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EB3F2" w14:textId="510FEC97" w:rsidR="006D33F2" w:rsidRDefault="000E3B5E" w:rsidP="00997D1B">
      <w:pPr>
        <w:pStyle w:val="Kop1"/>
      </w:pPr>
      <w:r>
        <w:t>Sector</w:t>
      </w:r>
      <w:r w:rsidR="00997D1B">
        <w:t xml:space="preserve">artikel </w:t>
      </w:r>
      <w:r w:rsidR="00C33007">
        <w:t>‘</w:t>
      </w:r>
      <w:r>
        <w:t>werk</w:t>
      </w:r>
      <w:r w:rsidR="00C33007">
        <w:t>’</w:t>
      </w:r>
      <w:r>
        <w:t xml:space="preserve"> </w:t>
      </w:r>
      <w:r w:rsidR="00997D1B">
        <w:t>VN-verdrag</w:t>
      </w:r>
      <w:r w:rsidR="009C73AA">
        <w:t xml:space="preserve"> Handicap</w:t>
      </w:r>
    </w:p>
    <w:p w14:paraId="1A860EAA" w14:textId="510B56A2" w:rsidR="00997D1B" w:rsidRDefault="00322B3D" w:rsidP="00997D1B">
      <w:pPr>
        <w:pStyle w:val="BodyHvdM"/>
        <w:rPr>
          <w:b/>
          <w:bCs/>
        </w:rPr>
      </w:pPr>
      <w:r>
        <w:rPr>
          <w:b/>
          <w:bCs/>
        </w:rPr>
        <w:t xml:space="preserve">Zo </w:t>
      </w:r>
      <w:r w:rsidR="00870592">
        <w:rPr>
          <w:b/>
          <w:bCs/>
        </w:rPr>
        <w:t>maak je</w:t>
      </w:r>
      <w:r w:rsidR="002A2C23">
        <w:rPr>
          <w:b/>
          <w:bCs/>
        </w:rPr>
        <w:t xml:space="preserve"> de</w:t>
      </w:r>
      <w:r>
        <w:rPr>
          <w:b/>
          <w:bCs/>
        </w:rPr>
        <w:t xml:space="preserve"> </w:t>
      </w:r>
      <w:r w:rsidR="00234DE6">
        <w:rPr>
          <w:b/>
          <w:bCs/>
        </w:rPr>
        <w:t>werkvloer</w:t>
      </w:r>
      <w:r>
        <w:rPr>
          <w:b/>
          <w:bCs/>
        </w:rPr>
        <w:t xml:space="preserve"> </w:t>
      </w:r>
      <w:r w:rsidR="00E0669A">
        <w:rPr>
          <w:b/>
          <w:bCs/>
        </w:rPr>
        <w:t>toegankelijk</w:t>
      </w:r>
      <w:r>
        <w:rPr>
          <w:b/>
          <w:bCs/>
        </w:rPr>
        <w:t>, ook voor werknemers met een beperking</w:t>
      </w:r>
    </w:p>
    <w:p w14:paraId="4DCB885E" w14:textId="57601DE9" w:rsidR="00997D1B" w:rsidRDefault="00322B3D" w:rsidP="00997D1B">
      <w:pPr>
        <w:pStyle w:val="BodyHvdM"/>
        <w:rPr>
          <w:i/>
          <w:iCs/>
        </w:rPr>
      </w:pPr>
      <w:r>
        <w:rPr>
          <w:i/>
          <w:iCs/>
        </w:rPr>
        <w:t>Stel gewoon de vraag: ‘Heb je iets nodig?’</w:t>
      </w:r>
    </w:p>
    <w:p w14:paraId="00E09B01" w14:textId="77777777" w:rsidR="0072557F" w:rsidRDefault="0072557F" w:rsidP="00997D1B">
      <w:pPr>
        <w:pStyle w:val="BodyHvdM"/>
      </w:pPr>
    </w:p>
    <w:p w14:paraId="11B68DE2" w14:textId="7AABB714" w:rsidR="003F7720" w:rsidRDefault="003F7720" w:rsidP="00997D1B">
      <w:pPr>
        <w:pStyle w:val="BodyHvdM"/>
      </w:pPr>
      <w:r>
        <w:t xml:space="preserve">Een </w:t>
      </w:r>
      <w:r w:rsidR="001B369D">
        <w:t>toegankelijke</w:t>
      </w:r>
      <w:r>
        <w:t xml:space="preserve"> </w:t>
      </w:r>
      <w:r w:rsidR="00234DE6">
        <w:t>werkvloer</w:t>
      </w:r>
      <w:r>
        <w:t xml:space="preserve"> zorgt voor meer werkplezier</w:t>
      </w:r>
      <w:r w:rsidR="00E279C5">
        <w:t xml:space="preserve"> </w:t>
      </w:r>
      <w:r w:rsidR="00EA3C4E">
        <w:t xml:space="preserve">en </w:t>
      </w:r>
      <w:r>
        <w:t>een bedrijfscultuur waarin iedereen zich gezien en gehoord voelt.</w:t>
      </w:r>
      <w:r w:rsidR="00104F5C">
        <w:t xml:space="preserve"> Dat geeft een fijne sfeer.</w:t>
      </w:r>
      <w:r>
        <w:t xml:space="preserve"> </w:t>
      </w:r>
      <w:r w:rsidR="00EC3FF8">
        <w:t xml:space="preserve">Je kunt verschillende aanpassingen doen om </w:t>
      </w:r>
      <w:r w:rsidR="00DC4D6C">
        <w:t xml:space="preserve">jouw organisatie </w:t>
      </w:r>
      <w:r w:rsidR="00E0669A">
        <w:t>toegankelijker</w:t>
      </w:r>
      <w:r w:rsidR="00DC4D6C">
        <w:t xml:space="preserve"> te maken</w:t>
      </w:r>
      <w:r w:rsidR="00EC3FF8">
        <w:t>,</w:t>
      </w:r>
      <w:r w:rsidR="00DB2178">
        <w:t xml:space="preserve"> </w:t>
      </w:r>
      <w:r w:rsidR="00EC3FF8">
        <w:t>zowel</w:t>
      </w:r>
      <w:r w:rsidR="00DB2178">
        <w:t xml:space="preserve"> fysiek, digitaal </w:t>
      </w:r>
      <w:r w:rsidR="00EA3C4E">
        <w:t>als</w:t>
      </w:r>
      <w:r w:rsidR="00DB2178">
        <w:t xml:space="preserve"> sociaal. Maar het </w:t>
      </w:r>
      <w:r w:rsidR="00EC3FF8">
        <w:t>begint allemaal bij het stellen van de juiste vraag</w:t>
      </w:r>
      <w:r w:rsidR="00DB2178">
        <w:t xml:space="preserve">. </w:t>
      </w:r>
      <w:r w:rsidR="0038025B">
        <w:t xml:space="preserve">De nieuwe Rijksoverheidscampagne roept werkgevers </w:t>
      </w:r>
      <w:r w:rsidR="00804464">
        <w:t xml:space="preserve">daarom </w:t>
      </w:r>
      <w:r w:rsidR="0038025B">
        <w:t>op om de vraag: ‘Heb je iets nodig?’</w:t>
      </w:r>
      <w:r w:rsidR="00FE43A9">
        <w:t xml:space="preserve"> te stellen aan werknemers met een beperking. </w:t>
      </w:r>
      <w:r w:rsidR="00811642">
        <w:t xml:space="preserve">Zo zorgen we er als samenleving voor dat mensen met een beperking </w:t>
      </w:r>
      <w:r w:rsidR="00180011">
        <w:t xml:space="preserve">overal en altijd </w:t>
      </w:r>
      <w:r w:rsidR="00D26ED2">
        <w:t xml:space="preserve">mee </w:t>
      </w:r>
      <w:r w:rsidR="00811642">
        <w:t>kunnen doen</w:t>
      </w:r>
      <w:r w:rsidR="002A2C23">
        <w:t>. O</w:t>
      </w:r>
      <w:r w:rsidR="00AB5C9E">
        <w:t xml:space="preserve">ok op </w:t>
      </w:r>
      <w:r w:rsidR="002B35A4">
        <w:t xml:space="preserve">het </w:t>
      </w:r>
      <w:r w:rsidR="00AB5C9E">
        <w:t>werk.</w:t>
      </w:r>
    </w:p>
    <w:p w14:paraId="76B425DD" w14:textId="77777777" w:rsidR="00595618" w:rsidRDefault="00595618" w:rsidP="00997D1B">
      <w:pPr>
        <w:pStyle w:val="BodyHvdM"/>
      </w:pPr>
    </w:p>
    <w:p w14:paraId="5E091619" w14:textId="2AE4E52C" w:rsidR="00595618" w:rsidRPr="00595618" w:rsidRDefault="00AB5C9E" w:rsidP="00997D1B">
      <w:pPr>
        <w:pStyle w:val="BodyHvdM"/>
        <w:rPr>
          <w:b/>
          <w:bCs/>
        </w:rPr>
      </w:pPr>
      <w:r>
        <w:rPr>
          <w:b/>
          <w:bCs/>
        </w:rPr>
        <w:t>Een toegankelijke werk</w:t>
      </w:r>
      <w:r w:rsidR="006E347F">
        <w:rPr>
          <w:b/>
          <w:bCs/>
        </w:rPr>
        <w:t>plek</w:t>
      </w:r>
    </w:p>
    <w:p w14:paraId="597BA248" w14:textId="38FF29F1" w:rsidR="0008534B" w:rsidRDefault="001D6C8B" w:rsidP="0008534B">
      <w:pPr>
        <w:pStyle w:val="BodyHvdM"/>
      </w:pPr>
      <w:r w:rsidRPr="2482B8EE">
        <w:rPr>
          <w:rFonts w:asciiTheme="minorHAnsi" w:hAnsiTheme="minorHAnsi" w:cstheme="minorBidi"/>
        </w:rPr>
        <w:t xml:space="preserve">De Rijksoverheid wil toewerken naar een toegankelijke samenleving in 2040. Dit vraagt inspanningen van ons allemaal. </w:t>
      </w:r>
      <w:r w:rsidR="0064223C">
        <w:rPr>
          <w:rFonts w:asciiTheme="minorHAnsi" w:hAnsiTheme="minorHAnsi" w:cstheme="minorHAnsi"/>
        </w:rPr>
        <w:t xml:space="preserve">Er worden al goede </w:t>
      </w:r>
      <w:r w:rsidR="0064223C" w:rsidRPr="0067402C">
        <w:rPr>
          <w:rFonts w:asciiTheme="minorHAnsi" w:hAnsiTheme="minorHAnsi" w:cstheme="minorHAnsi"/>
        </w:rPr>
        <w:t>stappen</w:t>
      </w:r>
      <w:r w:rsidR="0064223C">
        <w:rPr>
          <w:rFonts w:asciiTheme="minorHAnsi" w:hAnsiTheme="minorHAnsi" w:cstheme="minorHAnsi"/>
        </w:rPr>
        <w:t xml:space="preserve"> gemaakt</w:t>
      </w:r>
      <w:r w:rsidR="0064223C" w:rsidRPr="0067402C">
        <w:rPr>
          <w:rFonts w:asciiTheme="minorHAnsi" w:hAnsiTheme="minorHAnsi" w:cstheme="minorHAnsi"/>
        </w:rPr>
        <w:t xml:space="preserve">, maar we zijn er nog lang niet. </w:t>
      </w:r>
      <w:r w:rsidR="005352AF" w:rsidRPr="005352AF">
        <w:rPr>
          <w:rFonts w:asciiTheme="minorHAnsi" w:hAnsiTheme="minorHAnsi" w:cstheme="minorHAnsi"/>
        </w:rPr>
        <w:t>Veel mensen met een beperking ervaren nog dagelijks drempels. </w:t>
      </w:r>
      <w:r w:rsidR="0064223C" w:rsidRPr="00B245AF">
        <w:t xml:space="preserve">Op verschillende gebieden kunnen </w:t>
      </w:r>
      <w:r w:rsidR="0064223C">
        <w:t>werkgevers</w:t>
      </w:r>
      <w:r w:rsidR="0064223C" w:rsidRPr="00B245AF">
        <w:t xml:space="preserve"> werken aan toegankelijkheid.</w:t>
      </w:r>
      <w:r w:rsidR="0064223C">
        <w:t xml:space="preserve"> </w:t>
      </w:r>
      <w:r w:rsidR="0008534B">
        <w:t>D</w:t>
      </w:r>
      <w:r w:rsidR="00C979EF">
        <w:t>at</w:t>
      </w:r>
      <w:r w:rsidR="0008534B">
        <w:t xml:space="preserve"> </w:t>
      </w:r>
      <w:r w:rsidR="00C979EF">
        <w:t xml:space="preserve">kan met </w:t>
      </w:r>
      <w:r w:rsidR="0008534B">
        <w:t xml:space="preserve">kleinere en grotere aanpassingen. Hieronder een paar voorbeelden: </w:t>
      </w:r>
    </w:p>
    <w:p w14:paraId="7EE8DA31" w14:textId="77777777" w:rsidR="0008534B" w:rsidRPr="008C2040" w:rsidRDefault="0008534B" w:rsidP="00997D1B">
      <w:pPr>
        <w:pStyle w:val="BodyHvdM"/>
        <w:rPr>
          <w:b/>
          <w:bCs/>
        </w:rPr>
      </w:pPr>
    </w:p>
    <w:p w14:paraId="2C6281CC" w14:textId="2A277541" w:rsidR="0008534B" w:rsidRPr="008C2040" w:rsidRDefault="008C2040" w:rsidP="00C6394E">
      <w:pPr>
        <w:pStyle w:val="BodyHvdM"/>
        <w:numPr>
          <w:ilvl w:val="0"/>
          <w:numId w:val="28"/>
        </w:numPr>
        <w:rPr>
          <w:b/>
          <w:bCs/>
        </w:rPr>
      </w:pPr>
      <w:r w:rsidRPr="008C2040">
        <w:rPr>
          <w:b/>
          <w:bCs/>
        </w:rPr>
        <w:t>Fysieke toegankelijkheid.</w:t>
      </w:r>
      <w:r>
        <w:rPr>
          <w:b/>
          <w:bCs/>
        </w:rPr>
        <w:t xml:space="preserve"> </w:t>
      </w:r>
      <w:r w:rsidR="00DA6EB0" w:rsidRPr="00DA6EB0">
        <w:t xml:space="preserve">Het is belangrijk dat het gebouw voor werknemers met een </w:t>
      </w:r>
      <w:r w:rsidR="00EA3C4E">
        <w:t xml:space="preserve">beperking </w:t>
      </w:r>
      <w:r w:rsidR="00DA6EB0" w:rsidRPr="00DA6EB0">
        <w:t>toegankelijk is. Werknemers moeten makkelijk gebruik kunnen maken van liften, brede doorgangen en drempelvrije ingangen. Ook moeten zij het gebouw op een veilige manier kunnen verlaten, bijvoorbeeld via toegankelijke vluchtroutes. Daarnaast zijn aangepaste toiletten, voldoende ruimte op de werkplek en goed bereikbare vergaderruimtes belangrijk.</w:t>
      </w:r>
    </w:p>
    <w:p w14:paraId="19888595" w14:textId="7F6395FA" w:rsidR="008C2040" w:rsidRPr="008C2040" w:rsidRDefault="008C2040" w:rsidP="008C2040">
      <w:pPr>
        <w:pStyle w:val="BodyHvdM"/>
        <w:numPr>
          <w:ilvl w:val="0"/>
          <w:numId w:val="28"/>
        </w:numPr>
        <w:rPr>
          <w:b/>
          <w:bCs/>
        </w:rPr>
      </w:pPr>
      <w:r w:rsidRPr="008C2040">
        <w:rPr>
          <w:b/>
          <w:bCs/>
        </w:rPr>
        <w:t>Digitale toegankelijkheid.</w:t>
      </w:r>
      <w:r w:rsidR="00DA6EB0">
        <w:rPr>
          <w:b/>
          <w:bCs/>
        </w:rPr>
        <w:t xml:space="preserve"> </w:t>
      </w:r>
      <w:r w:rsidR="004A2E19">
        <w:t>Informatie moet voor iedereen toegankelijk zijn en digitale</w:t>
      </w:r>
      <w:r w:rsidR="0016528E" w:rsidRPr="0016528E">
        <w:t xml:space="preserve"> systemen </w:t>
      </w:r>
      <w:r w:rsidR="004A2E19">
        <w:t xml:space="preserve">moet </w:t>
      </w:r>
      <w:r w:rsidR="0016528E" w:rsidRPr="0016528E">
        <w:t xml:space="preserve">iedereen goed </w:t>
      </w:r>
      <w:r w:rsidR="004A2E19">
        <w:t xml:space="preserve">kunnen </w:t>
      </w:r>
      <w:r w:rsidR="0016528E" w:rsidRPr="0016528E">
        <w:t>gebruiken. Werkgevers kunnen bijvoorbeeld voorleessoftware</w:t>
      </w:r>
      <w:r w:rsidR="0020317D">
        <w:t xml:space="preserve"> en </w:t>
      </w:r>
      <w:r w:rsidR="0016528E" w:rsidRPr="0016528E">
        <w:t>ondertiteling bij video</w:t>
      </w:r>
      <w:r w:rsidR="004A2E19">
        <w:t>’</w:t>
      </w:r>
      <w:r w:rsidR="0016528E" w:rsidRPr="0016528E">
        <w:t>s</w:t>
      </w:r>
      <w:r w:rsidR="004A2E19">
        <w:t xml:space="preserve"> en online meetings</w:t>
      </w:r>
      <w:r w:rsidR="0016528E" w:rsidRPr="0016528E">
        <w:t xml:space="preserve"> aanbieden. Ook moeten websites, apps en interne systemen overzichtelijk zijn en goed werken met hulpmiddelen.</w:t>
      </w:r>
    </w:p>
    <w:p w14:paraId="52E3C307" w14:textId="572102C7" w:rsidR="0020317D" w:rsidRDefault="008C2040" w:rsidP="00C63063">
      <w:pPr>
        <w:pStyle w:val="BodyHvdM"/>
        <w:numPr>
          <w:ilvl w:val="0"/>
          <w:numId w:val="28"/>
        </w:numPr>
      </w:pPr>
      <w:r w:rsidRPr="008C2040">
        <w:rPr>
          <w:b/>
          <w:bCs/>
        </w:rPr>
        <w:t xml:space="preserve">Sociale toegankelijkheid. </w:t>
      </w:r>
      <w:r w:rsidR="00C979EF" w:rsidRPr="00C979EF">
        <w:t>Iedereen moet</w:t>
      </w:r>
      <w:r w:rsidR="00C979EF">
        <w:rPr>
          <w:b/>
          <w:bCs/>
        </w:rPr>
        <w:t xml:space="preserve"> </w:t>
      </w:r>
      <w:r w:rsidR="0020317D">
        <w:t xml:space="preserve">goed mee kunnen doen met activiteiten op de werkvloer. Denk aan vergaderingen, evenementen of werkborrels. </w:t>
      </w:r>
      <w:r w:rsidR="00C979EF" w:rsidRPr="00C979EF">
        <w:t>Sommige mensen hebben prikkelarme ruimtes nodig om te k</w:t>
      </w:r>
      <w:r w:rsidR="00C979EF">
        <w:t>u</w:t>
      </w:r>
      <w:r w:rsidR="00C979EF" w:rsidRPr="00C979EF">
        <w:t>nnen werken. Voor andere</w:t>
      </w:r>
      <w:r w:rsidR="001C6765">
        <w:t>n</w:t>
      </w:r>
      <w:r w:rsidR="00C979EF" w:rsidRPr="00C979EF">
        <w:t xml:space="preserve"> helpen die ruimtes om even tot rust te komen.</w:t>
      </w:r>
      <w:r w:rsidR="00C63063">
        <w:t xml:space="preserve"> </w:t>
      </w:r>
      <w:r w:rsidR="000E3B5E">
        <w:t>O</w:t>
      </w:r>
      <w:r w:rsidR="0020317D">
        <w:t>ok</w:t>
      </w:r>
      <w:r w:rsidR="00194409">
        <w:t xml:space="preserve"> aangepaste werktijden en </w:t>
      </w:r>
      <w:r w:rsidR="0020317D">
        <w:t>aanspraak kunnen doen op hulp, zoals een gebarentolk, zorg</w:t>
      </w:r>
      <w:r w:rsidR="00194409">
        <w:t>en</w:t>
      </w:r>
      <w:r w:rsidR="0020317D">
        <w:t xml:space="preserve"> voor meer sociale toegankelijkhei</w:t>
      </w:r>
      <w:r w:rsidR="00E0669A">
        <w:t>d</w:t>
      </w:r>
      <w:r w:rsidR="0020317D">
        <w:t xml:space="preserve">. </w:t>
      </w:r>
    </w:p>
    <w:p w14:paraId="01966A07" w14:textId="77777777" w:rsidR="000E5D78" w:rsidRDefault="000E5D78" w:rsidP="00997D1B">
      <w:pPr>
        <w:pStyle w:val="BodyHvdM"/>
      </w:pPr>
    </w:p>
    <w:p w14:paraId="5A4ACE2F" w14:textId="2E1FED1A" w:rsidR="0091540D" w:rsidRDefault="00673B2E" w:rsidP="00997D1B">
      <w:pPr>
        <w:pStyle w:val="BodyHvdM"/>
      </w:pPr>
      <w:r>
        <w:t>Sociale toegankelijkheid</w:t>
      </w:r>
      <w:r w:rsidR="00371A5F">
        <w:t xml:space="preserve"> gaat niet alleen over </w:t>
      </w:r>
      <w:r w:rsidR="00F51C3F">
        <w:t>hulpmiddelen</w:t>
      </w:r>
      <w:r>
        <w:t>, maar begint bij begrip en acceptatie</w:t>
      </w:r>
      <w:r w:rsidR="00DE5ABB">
        <w:t xml:space="preserve"> op de werkvloer</w:t>
      </w:r>
      <w:r w:rsidR="00A73900">
        <w:t>.</w:t>
      </w:r>
      <w:r w:rsidR="00234DE6">
        <w:t xml:space="preserve"> </w:t>
      </w:r>
      <w:r w:rsidR="00AB19DC" w:rsidRPr="00AB19DC">
        <w:t>Hanna Nijenhuis (29)</w:t>
      </w:r>
      <w:r w:rsidR="00924CCB">
        <w:t xml:space="preserve"> werd</w:t>
      </w:r>
      <w:r w:rsidR="00AB19DC" w:rsidRPr="00AB19DC">
        <w:t xml:space="preserve"> op haar twintigste</w:t>
      </w:r>
      <w:r w:rsidR="00AB19DC">
        <w:t xml:space="preserve"> plots</w:t>
      </w:r>
      <w:r w:rsidR="00AB19DC" w:rsidRPr="00AB19DC">
        <w:t xml:space="preserve"> </w:t>
      </w:r>
      <w:r w:rsidR="00661E24">
        <w:t xml:space="preserve">slechtziend </w:t>
      </w:r>
      <w:r w:rsidR="00AB19DC" w:rsidRPr="00AB19DC">
        <w:t>door een oogziekte</w:t>
      </w:r>
      <w:r w:rsidR="00924CCB">
        <w:t>. Zij</w:t>
      </w:r>
      <w:r w:rsidR="003A640F">
        <w:t xml:space="preserve"> </w:t>
      </w:r>
      <w:r w:rsidR="000069D3">
        <w:t>ervaarde</w:t>
      </w:r>
      <w:r w:rsidR="003F1742">
        <w:t xml:space="preserve"> onbegrip </w:t>
      </w:r>
      <w:r w:rsidR="00F652F3">
        <w:t>op de werkvloer</w:t>
      </w:r>
      <w:r w:rsidR="003F1742">
        <w:t xml:space="preserve">. </w:t>
      </w:r>
      <w:r w:rsidR="00AB19DC" w:rsidRPr="00AB19DC">
        <w:t>“</w:t>
      </w:r>
      <w:r w:rsidR="00F652F3">
        <w:t>Collega’s vonden het soms gek dat ik met een pet op of met oordopjes in aan het werk</w:t>
      </w:r>
      <w:r w:rsidR="00281CBB">
        <w:t xml:space="preserve"> </w:t>
      </w:r>
      <w:r w:rsidR="00F652F3">
        <w:t>was</w:t>
      </w:r>
      <w:r w:rsidR="00AB19DC" w:rsidRPr="00AB19DC">
        <w:t>” vertelt ze</w:t>
      </w:r>
      <w:r w:rsidR="00524901">
        <w:t xml:space="preserve">, </w:t>
      </w:r>
      <w:r w:rsidR="00AB19DC" w:rsidRPr="00AB19DC">
        <w:t>“</w:t>
      </w:r>
      <w:r w:rsidR="00524901">
        <w:t>terwijl</w:t>
      </w:r>
      <w:r w:rsidR="00F652F3">
        <w:t xml:space="preserve"> dit mij juist helpt om beter te werken</w:t>
      </w:r>
      <w:r w:rsidR="00876750">
        <w:t>.”</w:t>
      </w:r>
      <w:r w:rsidR="00124862">
        <w:t xml:space="preserve"> Volgens Hanna, die meedenkt over de campagne </w:t>
      </w:r>
      <w:r w:rsidR="005D7F0F">
        <w:t>is het belangrijk dat collega</w:t>
      </w:r>
      <w:r w:rsidR="00281CBB">
        <w:t>’</w:t>
      </w:r>
      <w:r w:rsidR="005D7F0F">
        <w:t xml:space="preserve">s </w:t>
      </w:r>
      <w:r w:rsidR="00281CBB">
        <w:t xml:space="preserve">onderling het gesprek voeren over </w:t>
      </w:r>
      <w:r w:rsidR="00340F3D">
        <w:t>toegankelijkheid</w:t>
      </w:r>
      <w:r w:rsidR="005D7F0F">
        <w:t xml:space="preserve">. “Hierdoor voorkom je </w:t>
      </w:r>
      <w:r w:rsidR="00081862">
        <w:t>misvattingen</w:t>
      </w:r>
      <w:r w:rsidR="00F652F3">
        <w:t xml:space="preserve">, </w:t>
      </w:r>
      <w:r w:rsidR="00281CBB">
        <w:t xml:space="preserve">zoals </w:t>
      </w:r>
      <w:r w:rsidR="00F065F5">
        <w:t xml:space="preserve">de misvatting dat ik </w:t>
      </w:r>
      <w:r w:rsidR="00281CBB">
        <w:t>mij bewust wil isoleren van mijn omgeving</w:t>
      </w:r>
      <w:r w:rsidR="00340F3D">
        <w:t xml:space="preserve"> en mijn collega’s</w:t>
      </w:r>
      <w:r w:rsidR="00281CBB">
        <w:t>.”</w:t>
      </w:r>
    </w:p>
    <w:p w14:paraId="7CDB3A4D" w14:textId="77777777" w:rsidR="00AB19DC" w:rsidRDefault="00AB19DC" w:rsidP="00997D1B">
      <w:pPr>
        <w:pStyle w:val="BodyHvdM"/>
      </w:pPr>
    </w:p>
    <w:p w14:paraId="3A40C492" w14:textId="63B87AF7" w:rsidR="0091540D" w:rsidRPr="0091540D" w:rsidRDefault="00646D3F" w:rsidP="00997D1B">
      <w:pPr>
        <w:pStyle w:val="BodyHvdM"/>
        <w:rPr>
          <w:b/>
          <w:bCs/>
        </w:rPr>
      </w:pPr>
      <w:r>
        <w:rPr>
          <w:b/>
          <w:bCs/>
        </w:rPr>
        <w:t>Vraag gewoon: ‘Heb je iets nodig?’</w:t>
      </w:r>
    </w:p>
    <w:p w14:paraId="1D361154" w14:textId="33AF36A0" w:rsidR="0091540D" w:rsidRDefault="006E1F48" w:rsidP="00997D1B">
      <w:pPr>
        <w:pStyle w:val="BodyHvdM"/>
      </w:pPr>
      <w:r>
        <w:t>Iedereen heeft wensen en behoeften op de werkvloer</w:t>
      </w:r>
      <w:r w:rsidR="0091540D">
        <w:t xml:space="preserve">. Dit geldt ook voor mensen met een </w:t>
      </w:r>
      <w:r w:rsidR="00EA3C4E">
        <w:t>zichtbare of onzichtbare beperking</w:t>
      </w:r>
      <w:r w:rsidR="0091540D">
        <w:t xml:space="preserve">. Het is daarom belangrijk om naar elkaar te blijven luisteren en het gesprek te blijven voeren. Hierdoor blijven behoeftes in beeld en voorkom je ongemak of uitsluiting op de werkvloer. </w:t>
      </w:r>
      <w:r w:rsidR="0074455A">
        <w:t xml:space="preserve">De </w:t>
      </w:r>
      <w:r>
        <w:t>simpele vraag</w:t>
      </w:r>
      <w:r w:rsidR="006C5B71">
        <w:t>, ‘Heb je iets nodig?’,</w:t>
      </w:r>
      <w:r w:rsidR="0091540D">
        <w:t xml:space="preserve"> kan hierbij een groot verschil maken</w:t>
      </w:r>
      <w:r w:rsidR="006C5B71">
        <w:t>.</w:t>
      </w:r>
      <w:r w:rsidR="0091540D">
        <w:t xml:space="preserve"> </w:t>
      </w:r>
      <w:r w:rsidR="000E0F9E">
        <w:t>D</w:t>
      </w:r>
      <w:r w:rsidR="0091540D">
        <w:t xml:space="preserve">eze vraag </w:t>
      </w:r>
      <w:r w:rsidR="000E0F9E">
        <w:t xml:space="preserve">is het begin van een goed gesprek over wat anderen nodig hebben. </w:t>
      </w:r>
      <w:r w:rsidR="0091540D">
        <w:rPr>
          <w:rFonts w:asciiTheme="minorHAnsi" w:hAnsiTheme="minorHAnsi" w:cstheme="minorHAnsi"/>
        </w:rPr>
        <w:t>“</w:t>
      </w:r>
      <w:r w:rsidR="00F143F7">
        <w:rPr>
          <w:rFonts w:asciiTheme="minorHAnsi" w:hAnsiTheme="minorHAnsi" w:cstheme="minorHAnsi"/>
        </w:rPr>
        <w:t>Die</w:t>
      </w:r>
      <w:r w:rsidR="0091540D">
        <w:rPr>
          <w:rFonts w:asciiTheme="minorHAnsi" w:hAnsiTheme="minorHAnsi" w:cstheme="minorHAnsi"/>
        </w:rPr>
        <w:t xml:space="preserve"> vraag is niet raar of ongemakkelijk. Want iedereen heeft wel eens iets nodig, ook mensen zonder een beperking”</w:t>
      </w:r>
      <w:r w:rsidR="00C33007">
        <w:rPr>
          <w:rFonts w:asciiTheme="minorHAnsi" w:hAnsiTheme="minorHAnsi" w:cstheme="minorHAnsi"/>
        </w:rPr>
        <w:t>,</w:t>
      </w:r>
      <w:r w:rsidR="0091540D">
        <w:rPr>
          <w:rFonts w:asciiTheme="minorHAnsi" w:hAnsiTheme="minorHAnsi" w:cstheme="minorHAnsi"/>
        </w:rPr>
        <w:t xml:space="preserve"> aldus Hanna. Door de vraag actief te blijven stellen denk je </w:t>
      </w:r>
      <w:r w:rsidR="00E0669A">
        <w:rPr>
          <w:rFonts w:asciiTheme="minorHAnsi" w:hAnsiTheme="minorHAnsi" w:cstheme="minorHAnsi"/>
        </w:rPr>
        <w:t>toegankelijker</w:t>
      </w:r>
      <w:r w:rsidR="0091540D">
        <w:rPr>
          <w:rFonts w:asciiTheme="minorHAnsi" w:hAnsiTheme="minorHAnsi" w:cstheme="minorHAnsi"/>
        </w:rPr>
        <w:t xml:space="preserve"> na en kun je ook concreet aanpassingen doorvoeren op de werkvloer. Want </w:t>
      </w:r>
      <w:r>
        <w:rPr>
          <w:rFonts w:asciiTheme="minorHAnsi" w:hAnsiTheme="minorHAnsi" w:cstheme="minorHAnsi"/>
        </w:rPr>
        <w:t>onbeperkt meedoen</w:t>
      </w:r>
      <w:r w:rsidR="0091540D">
        <w:rPr>
          <w:rFonts w:asciiTheme="minorHAnsi" w:hAnsiTheme="minorHAnsi" w:cstheme="minorHAnsi"/>
        </w:rPr>
        <w:t xml:space="preserve"> </w:t>
      </w:r>
      <w:r>
        <w:rPr>
          <w:rFonts w:asciiTheme="minorHAnsi" w:hAnsiTheme="minorHAnsi" w:cstheme="minorHAnsi"/>
        </w:rPr>
        <w:t>is geen gunst, maar een mensenrecht.</w:t>
      </w:r>
      <w:r w:rsidR="0091540D">
        <w:rPr>
          <w:rFonts w:asciiTheme="minorHAnsi" w:hAnsiTheme="minorHAnsi" w:cstheme="minorHAnsi"/>
        </w:rPr>
        <w:t xml:space="preserve"> </w:t>
      </w:r>
    </w:p>
    <w:p w14:paraId="79513DB0" w14:textId="77777777" w:rsidR="0072557F" w:rsidRDefault="0072557F" w:rsidP="0091540D">
      <w:pPr>
        <w:pStyle w:val="BodyHvdM"/>
        <w:rPr>
          <w:rFonts w:asciiTheme="minorHAnsi" w:hAnsiTheme="minorHAnsi" w:cstheme="minorHAnsi"/>
          <w:b/>
          <w:bCs/>
        </w:rPr>
      </w:pPr>
    </w:p>
    <w:p w14:paraId="2175C76B" w14:textId="016E0FB5" w:rsidR="0091540D" w:rsidRDefault="001D6C8B" w:rsidP="0091540D">
      <w:pPr>
        <w:pStyle w:val="BodyHvdM"/>
        <w:rPr>
          <w:rFonts w:asciiTheme="minorHAnsi" w:hAnsiTheme="minorHAnsi" w:cstheme="minorHAnsi"/>
          <w:b/>
          <w:bCs/>
        </w:rPr>
      </w:pPr>
      <w:r>
        <w:rPr>
          <w:rFonts w:asciiTheme="minorHAnsi" w:hAnsiTheme="minorHAnsi" w:cstheme="minorHAnsi"/>
          <w:b/>
          <w:bCs/>
        </w:rPr>
        <w:t>Welke ondersteuning kunnen werkgevers krijgen?</w:t>
      </w:r>
    </w:p>
    <w:p w14:paraId="4A210E81" w14:textId="7341B400" w:rsidR="005F424D" w:rsidRDefault="00423AEC">
      <w:pPr>
        <w:rPr>
          <w:rFonts w:eastAsia="Tahoma" w:cs="Tahoma"/>
        </w:rPr>
      </w:pPr>
      <w:r>
        <w:rPr>
          <w:rFonts w:asciiTheme="minorHAnsi" w:hAnsiTheme="minorHAnsi" w:cstheme="minorBidi"/>
        </w:rPr>
        <w:t>De</w:t>
      </w:r>
      <w:r w:rsidR="002713F3">
        <w:rPr>
          <w:rFonts w:eastAsia="Tahoma" w:cs="Tahoma"/>
        </w:rPr>
        <w:t xml:space="preserve"> overheid</w:t>
      </w:r>
      <w:r>
        <w:rPr>
          <w:rFonts w:eastAsia="Tahoma" w:cs="Tahoma"/>
        </w:rPr>
        <w:t xml:space="preserve"> heeft</w:t>
      </w:r>
      <w:r w:rsidR="002713F3">
        <w:rPr>
          <w:rFonts w:eastAsia="Tahoma" w:cs="Tahoma"/>
        </w:rPr>
        <w:t xml:space="preserve"> </w:t>
      </w:r>
      <w:hyperlink r:id="rId11" w:history="1">
        <w:r w:rsidR="002713F3" w:rsidRPr="00884517">
          <w:rPr>
            <w:rStyle w:val="Hyperlink"/>
            <w:rFonts w:eastAsia="Tahoma" w:cs="Tahoma"/>
          </w:rPr>
          <w:t>verschillende regelingen</w:t>
        </w:r>
      </w:hyperlink>
      <w:r w:rsidR="002713F3">
        <w:rPr>
          <w:rFonts w:eastAsia="Tahoma" w:cs="Tahoma"/>
        </w:rPr>
        <w:t xml:space="preserve"> om werkgevers te ondersteunen bij het aannemen van mensen met een beperking. </w:t>
      </w:r>
      <w:r w:rsidR="005E0C85">
        <w:rPr>
          <w:rFonts w:eastAsia="Tahoma" w:cs="Tahoma"/>
        </w:rPr>
        <w:t xml:space="preserve">UWV of gemeenten bieden deze ondersteuning. </w:t>
      </w:r>
      <w:r w:rsidR="005F424D">
        <w:rPr>
          <w:rFonts w:eastAsia="Tahoma" w:cs="Tahoma"/>
        </w:rPr>
        <w:t xml:space="preserve">Dit zijn een paar voorbeelden: </w:t>
      </w:r>
    </w:p>
    <w:p w14:paraId="484C6413" w14:textId="77777777" w:rsidR="000E3B5E" w:rsidRDefault="000E3B5E" w:rsidP="000E3B5E">
      <w:pPr>
        <w:pStyle w:val="BodyHvdM"/>
      </w:pPr>
    </w:p>
    <w:p w14:paraId="309B8943" w14:textId="1E0AF1D6" w:rsidR="005E0C85" w:rsidRPr="000E3B5E" w:rsidRDefault="005E0C85" w:rsidP="000E3B5E">
      <w:pPr>
        <w:pStyle w:val="BodyHvdM"/>
        <w:numPr>
          <w:ilvl w:val="0"/>
          <w:numId w:val="30"/>
        </w:numPr>
      </w:pPr>
      <w:r>
        <w:t>Werkgevers kunnen vragen of zij in aanmerking komen voor een jobcoach.</w:t>
      </w:r>
    </w:p>
    <w:p w14:paraId="031534AE" w14:textId="09569ED3" w:rsidR="00503A5C" w:rsidRPr="00F943B3" w:rsidRDefault="00503A5C" w:rsidP="000E3B5E">
      <w:pPr>
        <w:pStyle w:val="BodyHvdM"/>
        <w:numPr>
          <w:ilvl w:val="0"/>
          <w:numId w:val="30"/>
        </w:numPr>
      </w:pPr>
      <w:r>
        <w:rPr>
          <w:rFonts w:eastAsia="Tahoma" w:cs="Tahoma"/>
          <w:color w:val="333333" w:themeColor="text1"/>
        </w:rPr>
        <w:lastRenderedPageBreak/>
        <w:t>Werkgevers kunnen</w:t>
      </w:r>
      <w:r w:rsidR="00C33007">
        <w:rPr>
          <w:rFonts w:eastAsia="Tahoma" w:cs="Tahoma"/>
          <w:color w:val="333333" w:themeColor="text1"/>
        </w:rPr>
        <w:t xml:space="preserve"> -</w:t>
      </w:r>
      <w:r w:rsidR="000E3B5E">
        <w:rPr>
          <w:rFonts w:eastAsia="Tahoma" w:cs="Tahoma"/>
          <w:color w:val="333333" w:themeColor="text1"/>
        </w:rPr>
        <w:t xml:space="preserve"> </w:t>
      </w:r>
      <w:r w:rsidR="005E0C85">
        <w:rPr>
          <w:rFonts w:eastAsia="Tahoma" w:cs="Tahoma"/>
          <w:color w:val="333333" w:themeColor="text1"/>
        </w:rPr>
        <w:t>als dat nodig is</w:t>
      </w:r>
      <w:r w:rsidR="00C33007">
        <w:rPr>
          <w:rFonts w:eastAsia="Tahoma" w:cs="Tahoma"/>
          <w:color w:val="333333" w:themeColor="text1"/>
        </w:rPr>
        <w:t xml:space="preserve"> -</w:t>
      </w:r>
      <w:r w:rsidR="005E0C85">
        <w:rPr>
          <w:rFonts w:eastAsia="Tahoma" w:cs="Tahoma"/>
          <w:color w:val="333333" w:themeColor="text1"/>
        </w:rPr>
        <w:t xml:space="preserve"> </w:t>
      </w:r>
      <w:r w:rsidRPr="005F424D">
        <w:rPr>
          <w:rFonts w:eastAsia="Tahoma" w:cs="Tahoma"/>
          <w:color w:val="333333" w:themeColor="text1"/>
        </w:rPr>
        <w:t xml:space="preserve">een vergoeding krijgen voor aanpassingen aan de werkplek, zoals een traplift of een braille-regel voor blinde of slechtziende werknemers. </w:t>
      </w:r>
    </w:p>
    <w:p w14:paraId="2D4687EE" w14:textId="5B17C996" w:rsidR="005F424D" w:rsidRPr="000E3B5E" w:rsidRDefault="002713F3" w:rsidP="000E3B5E">
      <w:pPr>
        <w:pStyle w:val="BodyHvdM"/>
        <w:numPr>
          <w:ilvl w:val="0"/>
          <w:numId w:val="30"/>
        </w:numPr>
      </w:pPr>
      <w:r w:rsidRPr="005F424D">
        <w:rPr>
          <w:rFonts w:eastAsia="Tahoma" w:cs="Tahoma"/>
        </w:rPr>
        <w:t xml:space="preserve">Werkgevers </w:t>
      </w:r>
      <w:r w:rsidR="005E0C85">
        <w:rPr>
          <w:rFonts w:eastAsia="Tahoma" w:cs="Tahoma"/>
        </w:rPr>
        <w:t xml:space="preserve">kunnen </w:t>
      </w:r>
      <w:r w:rsidRPr="005F424D">
        <w:rPr>
          <w:rFonts w:eastAsia="Tahoma" w:cs="Tahoma"/>
        </w:rPr>
        <w:t xml:space="preserve">loonkostensubsidie </w:t>
      </w:r>
      <w:r w:rsidR="005E0C85">
        <w:rPr>
          <w:rFonts w:eastAsia="Tahoma" w:cs="Tahoma"/>
        </w:rPr>
        <w:t xml:space="preserve">krijgen </w:t>
      </w:r>
      <w:r w:rsidRPr="005F424D">
        <w:rPr>
          <w:rFonts w:eastAsia="Tahoma" w:cs="Tahoma"/>
        </w:rPr>
        <w:t xml:space="preserve">wanneer een werknemer </w:t>
      </w:r>
      <w:r w:rsidR="006D2CD5">
        <w:rPr>
          <w:rFonts w:eastAsia="Tahoma" w:cs="Tahoma"/>
        </w:rPr>
        <w:t xml:space="preserve">uit de doelgroep van de Participatiewet </w:t>
      </w:r>
      <w:r w:rsidR="005E0C85">
        <w:rPr>
          <w:rFonts w:eastAsia="Tahoma" w:cs="Tahoma"/>
        </w:rPr>
        <w:t xml:space="preserve">met </w:t>
      </w:r>
      <w:r w:rsidRPr="005F424D">
        <w:rPr>
          <w:rFonts w:eastAsia="Tahoma" w:cs="Tahoma"/>
        </w:rPr>
        <w:t xml:space="preserve">een arbeidsbeperking </w:t>
      </w:r>
      <w:r w:rsidR="001D6C8B" w:rsidRPr="005F424D">
        <w:rPr>
          <w:rFonts w:eastAsia="Tahoma" w:cs="Tahoma"/>
        </w:rPr>
        <w:t xml:space="preserve">minder dan het minimumloon </w:t>
      </w:r>
      <w:r w:rsidR="00780A52" w:rsidRPr="005F424D">
        <w:rPr>
          <w:rFonts w:eastAsia="Tahoma" w:cs="Tahoma"/>
        </w:rPr>
        <w:t xml:space="preserve">per uur </w:t>
      </w:r>
      <w:r w:rsidR="001D6C8B" w:rsidRPr="005F424D">
        <w:rPr>
          <w:rFonts w:eastAsia="Tahoma" w:cs="Tahoma"/>
        </w:rPr>
        <w:t>kan verdienen</w:t>
      </w:r>
      <w:r w:rsidR="00C33007">
        <w:rPr>
          <w:rFonts w:eastAsia="Tahoma" w:cs="Tahoma"/>
        </w:rPr>
        <w:t>. D</w:t>
      </w:r>
      <w:r w:rsidR="001D6C8B" w:rsidRPr="005F424D">
        <w:rPr>
          <w:rFonts w:eastAsia="Tahoma" w:cs="Tahoma"/>
        </w:rPr>
        <w:t>e gemeente vergoedt dan een deel van de loonkosten</w:t>
      </w:r>
      <w:r w:rsidR="00822CC6" w:rsidRPr="005F424D">
        <w:rPr>
          <w:rFonts w:eastAsia="Tahoma" w:cs="Tahoma"/>
          <w:color w:val="333333" w:themeColor="text1"/>
        </w:rPr>
        <w:t>.</w:t>
      </w:r>
      <w:r w:rsidR="001D6C8B" w:rsidRPr="005F424D">
        <w:rPr>
          <w:rFonts w:eastAsia="Tahoma" w:cs="Tahoma"/>
          <w:color w:val="333333" w:themeColor="text1"/>
        </w:rPr>
        <w:t xml:space="preserve"> </w:t>
      </w:r>
    </w:p>
    <w:p w14:paraId="059222FF" w14:textId="62CE0952" w:rsidR="005F424D" w:rsidRPr="000E3B5E" w:rsidRDefault="005F424D" w:rsidP="000E3B5E">
      <w:pPr>
        <w:pStyle w:val="BodyHvdM"/>
        <w:numPr>
          <w:ilvl w:val="0"/>
          <w:numId w:val="30"/>
        </w:numPr>
      </w:pPr>
      <w:r>
        <w:rPr>
          <w:rFonts w:eastAsia="Tahoma" w:cs="Tahoma"/>
          <w:color w:val="333333" w:themeColor="text1"/>
        </w:rPr>
        <w:t xml:space="preserve">Werkgevers die iemand met een arbeidsbeperking in dienst nemen, kunnen </w:t>
      </w:r>
      <w:r w:rsidR="005E0C85">
        <w:rPr>
          <w:rFonts w:eastAsia="Tahoma" w:cs="Tahoma"/>
          <w:color w:val="333333" w:themeColor="text1"/>
        </w:rPr>
        <w:t xml:space="preserve">soms </w:t>
      </w:r>
      <w:r>
        <w:rPr>
          <w:rFonts w:eastAsia="Tahoma" w:cs="Tahoma"/>
          <w:color w:val="333333" w:themeColor="text1"/>
        </w:rPr>
        <w:t>een</w:t>
      </w:r>
      <w:r w:rsidR="001D6C8B" w:rsidRPr="005F424D">
        <w:rPr>
          <w:rFonts w:eastAsia="Tahoma" w:cs="Tahoma"/>
          <w:color w:val="333333" w:themeColor="text1"/>
        </w:rPr>
        <w:t xml:space="preserve"> no-riskpolis</w:t>
      </w:r>
      <w:r>
        <w:rPr>
          <w:rFonts w:eastAsia="Tahoma" w:cs="Tahoma"/>
          <w:color w:val="333333" w:themeColor="text1"/>
        </w:rPr>
        <w:t xml:space="preserve"> krijgen. Daarmee krijgen ze een </w:t>
      </w:r>
      <w:r w:rsidR="001D6C8B" w:rsidRPr="005F424D">
        <w:rPr>
          <w:rFonts w:eastAsia="Tahoma" w:cs="Tahoma"/>
          <w:color w:val="333333" w:themeColor="text1"/>
        </w:rPr>
        <w:t>compensatie voor de loondoorbetaling</w:t>
      </w:r>
      <w:r>
        <w:rPr>
          <w:rFonts w:eastAsia="Tahoma" w:cs="Tahoma"/>
          <w:color w:val="333333" w:themeColor="text1"/>
        </w:rPr>
        <w:t xml:space="preserve"> als een werknemer met een arbeidsbeperking ziek wordt</w:t>
      </w:r>
      <w:r w:rsidR="001D6C8B" w:rsidRPr="005F424D">
        <w:rPr>
          <w:rFonts w:eastAsia="Tahoma" w:cs="Tahoma"/>
          <w:color w:val="333333" w:themeColor="text1"/>
        </w:rPr>
        <w:t>.</w:t>
      </w:r>
      <w:r w:rsidR="002713F3" w:rsidRPr="005F424D">
        <w:rPr>
          <w:rFonts w:eastAsia="Tahoma" w:cs="Tahoma"/>
          <w:color w:val="333333" w:themeColor="text1"/>
        </w:rPr>
        <w:t xml:space="preserve"> </w:t>
      </w:r>
    </w:p>
    <w:p w14:paraId="1FFCA431" w14:textId="4219DC4F" w:rsidR="005F424D" w:rsidRPr="000E3B5E" w:rsidRDefault="005F424D" w:rsidP="000E3B5E">
      <w:pPr>
        <w:pStyle w:val="BodyHvdM"/>
        <w:numPr>
          <w:ilvl w:val="0"/>
          <w:numId w:val="30"/>
        </w:numPr>
      </w:pPr>
      <w:r>
        <w:rPr>
          <w:rFonts w:asciiTheme="minorHAnsi" w:eastAsia="Tahoma" w:hAnsiTheme="minorHAnsi" w:cstheme="minorHAnsi"/>
          <w:color w:val="333333" w:themeColor="text1"/>
        </w:rPr>
        <w:t>Mkb-werkgevers kunnen een aanvraag doen voor de</w:t>
      </w:r>
      <w:r w:rsidR="00423AEC" w:rsidRPr="000E3B5E">
        <w:rPr>
          <w:rFonts w:asciiTheme="minorHAnsi" w:hAnsiTheme="minorHAnsi" w:cstheme="minorHAnsi"/>
        </w:rPr>
        <w:t xml:space="preserve"> </w:t>
      </w:r>
      <w:hyperlink r:id="rId12" w:history="1">
        <w:r w:rsidR="00423AEC" w:rsidRPr="000E3B5E">
          <w:rPr>
            <w:rStyle w:val="Hyperlink"/>
            <w:rFonts w:asciiTheme="minorHAnsi" w:hAnsiTheme="minorHAnsi" w:cstheme="minorHAnsi"/>
          </w:rPr>
          <w:t>Subsidie Inclusiviteitstechnologie voor het mkb</w:t>
        </w:r>
      </w:hyperlink>
      <w:r w:rsidR="00423AEC" w:rsidRPr="000E3B5E">
        <w:rPr>
          <w:rFonts w:asciiTheme="minorHAnsi" w:hAnsiTheme="minorHAnsi" w:cstheme="minorHAnsi"/>
        </w:rPr>
        <w:t xml:space="preserve">. </w:t>
      </w:r>
      <w:r w:rsidR="00423AEC" w:rsidRPr="005F424D">
        <w:rPr>
          <w:rFonts w:asciiTheme="minorHAnsi" w:hAnsiTheme="minorHAnsi" w:cstheme="minorHAnsi"/>
        </w:rPr>
        <w:t>Hiermee kunnen</w:t>
      </w:r>
      <w:r w:rsidR="00423AEC" w:rsidRPr="000E3B5E">
        <w:rPr>
          <w:rFonts w:asciiTheme="minorHAnsi" w:hAnsiTheme="minorHAnsi" w:cstheme="minorHAnsi"/>
        </w:rPr>
        <w:t xml:space="preserve"> mkb-werkgevers 50% van hun investering (tot € 25.000) vergoed krijgen voor technologie die werk toegankelijker maakt voor mensen met een arbeidsbeperking</w:t>
      </w:r>
      <w:r w:rsidR="00C33007">
        <w:rPr>
          <w:rFonts w:asciiTheme="minorHAnsi" w:hAnsiTheme="minorHAnsi" w:cstheme="minorHAnsi"/>
        </w:rPr>
        <w:t>. Zo</w:t>
      </w:r>
      <w:r w:rsidR="00423AEC" w:rsidRPr="005F424D">
        <w:rPr>
          <w:rFonts w:asciiTheme="minorHAnsi" w:hAnsiTheme="minorHAnsi" w:cstheme="minorHAnsi"/>
        </w:rPr>
        <w:t xml:space="preserve">als </w:t>
      </w:r>
      <w:r w:rsidR="00423AEC" w:rsidRPr="000E3B5E">
        <w:rPr>
          <w:rFonts w:asciiTheme="minorHAnsi" w:hAnsiTheme="minorHAnsi" w:cstheme="minorHAnsi"/>
        </w:rPr>
        <w:t>spraak-naar-tekstsoftware</w:t>
      </w:r>
      <w:r w:rsidR="00423AEC" w:rsidRPr="005F424D">
        <w:rPr>
          <w:rFonts w:asciiTheme="minorHAnsi" w:hAnsiTheme="minorHAnsi" w:cstheme="minorHAnsi"/>
        </w:rPr>
        <w:t xml:space="preserve"> </w:t>
      </w:r>
      <w:r w:rsidR="00423AEC" w:rsidRPr="000E3B5E">
        <w:rPr>
          <w:rFonts w:asciiTheme="minorHAnsi" w:hAnsiTheme="minorHAnsi" w:cstheme="minorHAnsi"/>
        </w:rPr>
        <w:t xml:space="preserve">of een </w:t>
      </w:r>
      <w:proofErr w:type="spellStart"/>
      <w:r w:rsidR="00423AEC" w:rsidRPr="000E3B5E">
        <w:rPr>
          <w:rFonts w:asciiTheme="minorHAnsi" w:hAnsiTheme="minorHAnsi" w:cstheme="minorHAnsi"/>
        </w:rPr>
        <w:t>exoskelet</w:t>
      </w:r>
      <w:proofErr w:type="spellEnd"/>
      <w:r w:rsidR="00423AEC" w:rsidRPr="000E3B5E">
        <w:rPr>
          <w:rFonts w:asciiTheme="minorHAnsi" w:hAnsiTheme="minorHAnsi" w:cstheme="minorHAnsi"/>
        </w:rPr>
        <w:t xml:space="preserve"> dat iemand ondersteunt bij zwaar werk</w:t>
      </w:r>
      <w:r>
        <w:rPr>
          <w:rFonts w:asciiTheme="minorHAnsi" w:hAnsiTheme="minorHAnsi" w:cstheme="minorHAnsi"/>
        </w:rPr>
        <w:t>.</w:t>
      </w:r>
    </w:p>
    <w:p w14:paraId="60E1C030" w14:textId="0A437C9F" w:rsidR="00423AEC" w:rsidRPr="000E3B5E" w:rsidRDefault="00884517" w:rsidP="000E3B5E">
      <w:pPr>
        <w:pStyle w:val="BodyHvdM"/>
        <w:numPr>
          <w:ilvl w:val="0"/>
          <w:numId w:val="30"/>
        </w:numPr>
      </w:pPr>
      <w:r w:rsidRPr="000E3B5E">
        <w:rPr>
          <w:rFonts w:asciiTheme="minorHAnsi" w:hAnsiTheme="minorHAnsi" w:cstheme="minorHAnsi"/>
        </w:rPr>
        <w:t xml:space="preserve">Werkgevers kunnen bij </w:t>
      </w:r>
      <w:hyperlink r:id="rId13" w:history="1">
        <w:r w:rsidR="006D2CD5" w:rsidRPr="000E3B5E">
          <w:rPr>
            <w:rStyle w:val="Hyperlink"/>
          </w:rPr>
          <w:t>de</w:t>
        </w:r>
        <w:r w:rsidRPr="000E3B5E">
          <w:rPr>
            <w:rStyle w:val="Hyperlink"/>
          </w:rPr>
          <w:t xml:space="preserve"> regiona</w:t>
        </w:r>
        <w:r w:rsidR="006D2CD5" w:rsidRPr="000E3B5E">
          <w:rPr>
            <w:rStyle w:val="Hyperlink"/>
          </w:rPr>
          <w:t>le</w:t>
        </w:r>
        <w:r w:rsidRPr="000E3B5E">
          <w:rPr>
            <w:rStyle w:val="Hyperlink"/>
          </w:rPr>
          <w:t xml:space="preserve"> werkcentr</w:t>
        </w:r>
        <w:r w:rsidR="006D2CD5" w:rsidRPr="009521B5">
          <w:rPr>
            <w:rStyle w:val="Hyperlink"/>
            <w:rFonts w:asciiTheme="minorHAnsi" w:hAnsiTheme="minorHAnsi" w:cstheme="minorHAnsi"/>
          </w:rPr>
          <w:t>a</w:t>
        </w:r>
      </w:hyperlink>
      <w:r w:rsidRPr="000E3B5E">
        <w:rPr>
          <w:rFonts w:asciiTheme="minorHAnsi" w:hAnsiTheme="minorHAnsi" w:cstheme="minorHAnsi"/>
        </w:rPr>
        <w:t xml:space="preserve"> terecht </w:t>
      </w:r>
      <w:r w:rsidR="006D2CD5">
        <w:rPr>
          <w:rFonts w:asciiTheme="minorHAnsi" w:hAnsiTheme="minorHAnsi" w:cstheme="minorHAnsi"/>
        </w:rPr>
        <w:t>met hun vragen over de ondersteuning bij werk.</w:t>
      </w:r>
    </w:p>
    <w:p w14:paraId="6E3ACBF2" w14:textId="77777777" w:rsidR="0091540D" w:rsidRDefault="0091540D" w:rsidP="000E3B5E">
      <w:pPr>
        <w:pStyle w:val="BodyHvdM"/>
        <w:rPr>
          <w:rFonts w:asciiTheme="minorHAnsi" w:hAnsiTheme="minorHAnsi" w:cstheme="minorHAnsi"/>
        </w:rPr>
      </w:pPr>
    </w:p>
    <w:p w14:paraId="0402371C" w14:textId="77777777" w:rsidR="00FD7692" w:rsidRPr="00222F69" w:rsidRDefault="00FD7692" w:rsidP="000E3B5E">
      <w:pPr>
        <w:pStyle w:val="BodyHvdM"/>
        <w:rPr>
          <w:rFonts w:eastAsia="Tahoma" w:cs="Tahoma"/>
          <w:b/>
          <w:bCs/>
        </w:rPr>
      </w:pPr>
      <w:r>
        <w:rPr>
          <w:rFonts w:eastAsia="Tahoma" w:cs="Tahoma"/>
          <w:b/>
          <w:bCs/>
        </w:rPr>
        <w:t>Ontdek wat je nog meer kunt doen</w:t>
      </w:r>
    </w:p>
    <w:p w14:paraId="6408D5DB" w14:textId="02107B33" w:rsidR="00FD7692" w:rsidRDefault="00FD7692" w:rsidP="000E3B5E">
      <w:pPr>
        <w:pStyle w:val="BodyHvdM"/>
        <w:rPr>
          <w:rFonts w:eastAsia="Tahoma" w:cs="Tahoma"/>
        </w:rPr>
      </w:pPr>
      <w:r>
        <w:rPr>
          <w:rFonts w:eastAsia="Tahoma" w:cs="Tahoma"/>
        </w:rPr>
        <w:t>Door het gesprek aan te gaan en de vraag ‘</w:t>
      </w:r>
      <w:r w:rsidR="006C5B71">
        <w:rPr>
          <w:rFonts w:eastAsia="Tahoma" w:cs="Tahoma"/>
        </w:rPr>
        <w:t>H</w:t>
      </w:r>
      <w:r>
        <w:rPr>
          <w:rFonts w:eastAsia="Tahoma" w:cs="Tahoma"/>
        </w:rPr>
        <w:t xml:space="preserve">eb je iets nodig?’ te stellen, ontdek je of je iets kunt doen voor iemand met een </w:t>
      </w:r>
      <w:r w:rsidR="00EA3C4E">
        <w:rPr>
          <w:rFonts w:eastAsia="Tahoma" w:cs="Tahoma"/>
        </w:rPr>
        <w:t>beperking</w:t>
      </w:r>
      <w:r>
        <w:rPr>
          <w:rFonts w:eastAsia="Tahoma" w:cs="Tahoma"/>
        </w:rPr>
        <w:t>. Wil je meer weten wat je kunt doen om jouw organisatie</w:t>
      </w:r>
      <w:r w:rsidR="006172D3">
        <w:rPr>
          <w:rFonts w:eastAsia="Tahoma" w:cs="Tahoma"/>
        </w:rPr>
        <w:t xml:space="preserve"> of onderneming </w:t>
      </w:r>
      <w:r>
        <w:rPr>
          <w:rFonts w:eastAsia="Tahoma" w:cs="Tahoma"/>
        </w:rPr>
        <w:t>toegankelijk</w:t>
      </w:r>
      <w:r w:rsidR="00E0669A">
        <w:rPr>
          <w:rFonts w:eastAsia="Tahoma" w:cs="Tahoma"/>
        </w:rPr>
        <w:t>er</w:t>
      </w:r>
      <w:r>
        <w:rPr>
          <w:rFonts w:eastAsia="Tahoma" w:cs="Tahoma"/>
        </w:rPr>
        <w:t xml:space="preserve"> te maken? </w:t>
      </w:r>
      <w:r w:rsidR="00EA02BC">
        <w:rPr>
          <w:rFonts w:eastAsia="Tahoma" w:cs="Tahoma"/>
        </w:rPr>
        <w:t xml:space="preserve">Op </w:t>
      </w:r>
      <w:hyperlink r:id="rId14" w:history="1">
        <w:r w:rsidR="006172D3" w:rsidRPr="00F61928">
          <w:rPr>
            <w:rStyle w:val="Hyperlink"/>
            <w:rFonts w:eastAsia="Tahoma" w:cs="Tahoma"/>
          </w:rPr>
          <w:t>Doeonbeperktmee.nl</w:t>
        </w:r>
      </w:hyperlink>
      <w:r w:rsidR="006172D3">
        <w:rPr>
          <w:rFonts w:eastAsia="Tahoma" w:cs="Tahoma"/>
        </w:rPr>
        <w:t xml:space="preserve"> </w:t>
      </w:r>
      <w:r w:rsidR="00EA02BC">
        <w:rPr>
          <w:rFonts w:eastAsia="Tahoma" w:cs="Tahoma"/>
        </w:rPr>
        <w:t xml:space="preserve">vind je meer praktische tips. </w:t>
      </w:r>
    </w:p>
    <w:p w14:paraId="49E13041" w14:textId="77777777" w:rsidR="001B13F1" w:rsidRDefault="001B13F1" w:rsidP="00997D1B">
      <w:pPr>
        <w:pStyle w:val="BodyHvdM"/>
      </w:pPr>
    </w:p>
    <w:p w14:paraId="02B14D13" w14:textId="0E59A1D2" w:rsidR="001B13F1" w:rsidRDefault="001B13F1" w:rsidP="00997D1B">
      <w:pPr>
        <w:pStyle w:val="BodyHvdM"/>
      </w:pPr>
    </w:p>
    <w:sectPr w:rsidR="001B13F1" w:rsidSect="00F21549">
      <w:footerReference w:type="even" r:id="rId15"/>
      <w:footerReference w:type="default" r:id="rId16"/>
      <w:headerReference w:type="first" r:id="rId17"/>
      <w:footerReference w:type="first" r:id="rId18"/>
      <w:pgSz w:w="11906" w:h="16838" w:code="9"/>
      <w:pgMar w:top="1701" w:right="1021" w:bottom="1276" w:left="1418" w:header="680" w:footer="68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8F40A" w14:textId="77777777" w:rsidR="003A5D44" w:rsidRDefault="003A5D44">
      <w:r>
        <w:separator/>
      </w:r>
    </w:p>
  </w:endnote>
  <w:endnote w:type="continuationSeparator" w:id="0">
    <w:p w14:paraId="74DAB541" w14:textId="77777777" w:rsidR="003A5D44" w:rsidRDefault="003A5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C70DA" w14:textId="77777777" w:rsidR="001607ED" w:rsidRDefault="001607ED">
    <w:pPr>
      <w:pStyle w:val="Voettekst"/>
      <w:framePr w:wrap="around" w:vAnchor="text" w:hAnchor="margin" w:xAlign="center" w:y="1"/>
    </w:pPr>
    <w:r>
      <w:fldChar w:fldCharType="begin"/>
    </w:r>
    <w:r>
      <w:instrText xml:space="preserve">PAGE  </w:instrText>
    </w:r>
    <w:r>
      <w:fldChar w:fldCharType="end"/>
    </w:r>
  </w:p>
  <w:p w14:paraId="27020F6C" w14:textId="77777777" w:rsidR="001607ED" w:rsidRDefault="001607ED">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B30D5" w14:textId="77777777" w:rsidR="001607ED" w:rsidRDefault="001607ED">
    <w:pPr>
      <w:pStyle w:val="Voettekst"/>
      <w:framePr w:w="865" w:h="205" w:hRule="exact" w:wrap="around" w:vAnchor="text" w:hAnchor="page" w:x="6193" w:y="-775"/>
    </w:pPr>
  </w:p>
  <w:p w14:paraId="7D6D06FC" w14:textId="77777777" w:rsidR="001607ED" w:rsidRPr="00446B2B" w:rsidRDefault="001607ED" w:rsidP="00446B2B">
    <w:pPr>
      <w:pStyle w:val="Voettekst"/>
    </w:pPr>
    <w:r>
      <w:rPr>
        <w:sz w:val="22"/>
      </w:rPr>
      <w:tab/>
    </w:r>
    <w:r>
      <w:fldChar w:fldCharType="begin"/>
    </w:r>
    <w:r>
      <w:instrText xml:space="preserve"> PAGE </w:instrText>
    </w:r>
    <w:r>
      <w:fldChar w:fldCharType="separate"/>
    </w:r>
    <w:r>
      <w:rPr>
        <w:noProof/>
      </w:rPr>
      <w:t>2</w:t>
    </w:r>
    <w:r>
      <w:fldChar w:fldCharType="end"/>
    </w:r>
    <w:r>
      <w:t>/</w:t>
    </w:r>
    <w:r>
      <w:fldChar w:fldCharType="begin"/>
    </w:r>
    <w:r>
      <w:instrText xml:space="preserve"> NUMPAGES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43751" w14:textId="77777777" w:rsidR="001607ED" w:rsidRPr="00446B2B" w:rsidRDefault="001607ED" w:rsidP="00446B2B">
    <w:pPr>
      <w:pStyle w:val="Voettekst"/>
    </w:pPr>
    <w:r>
      <w:tab/>
    </w:r>
    <w:r>
      <w:fldChar w:fldCharType="begin"/>
    </w:r>
    <w:r>
      <w:instrText xml:space="preserve"> PAGE </w:instrText>
    </w:r>
    <w:r>
      <w:fldChar w:fldCharType="separate"/>
    </w:r>
    <w:r w:rsidR="003F435B">
      <w:rPr>
        <w:noProof/>
      </w:rPr>
      <w:t>1</w:t>
    </w:r>
    <w:r>
      <w:fldChar w:fldCharType="end"/>
    </w:r>
    <w:r>
      <w:t>/</w:t>
    </w:r>
    <w:r w:rsidR="003F435B">
      <w:fldChar w:fldCharType="begin"/>
    </w:r>
    <w:r w:rsidR="003F435B">
      <w:instrText xml:space="preserve"> NUMPAGES </w:instrText>
    </w:r>
    <w:r w:rsidR="003F435B">
      <w:fldChar w:fldCharType="separate"/>
    </w:r>
    <w:r w:rsidR="003F435B">
      <w:rPr>
        <w:noProof/>
      </w:rPr>
      <w:t>1</w:t>
    </w:r>
    <w:r w:rsidR="003F435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3BE07" w14:textId="77777777" w:rsidR="003A5D44" w:rsidRDefault="003A5D44">
      <w:r>
        <w:separator/>
      </w:r>
    </w:p>
  </w:footnote>
  <w:footnote w:type="continuationSeparator" w:id="0">
    <w:p w14:paraId="2114A0C4" w14:textId="77777777" w:rsidR="003A5D44" w:rsidRDefault="003A5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7882F" w14:textId="77777777" w:rsidR="00C979EF" w:rsidRPr="0070599B" w:rsidRDefault="00C979EF" w:rsidP="00C979EF">
    <w:r w:rsidRPr="00977809">
      <w:rPr>
        <w:highlight w:val="yellow"/>
      </w:rPr>
      <w:t xml:space="preserve">Let op: informatie </w:t>
    </w:r>
    <w:r w:rsidRPr="00977809">
      <w:rPr>
        <w:highlight w:val="yellow"/>
        <w:u w:val="single"/>
      </w:rPr>
      <w:t>onder embargo</w:t>
    </w:r>
    <w:r w:rsidRPr="00977809">
      <w:rPr>
        <w:highlight w:val="yellow"/>
      </w:rPr>
      <w:t xml:space="preserve"> tot woensdag 10 ju</w:t>
    </w:r>
    <w:r>
      <w:rPr>
        <w:highlight w:val="yellow"/>
      </w:rPr>
      <w:t>n</w:t>
    </w:r>
    <w:r w:rsidRPr="00977809">
      <w:rPr>
        <w:highlight w:val="yellow"/>
      </w:rPr>
      <w:t>i 1</w:t>
    </w:r>
    <w:r>
      <w:rPr>
        <w:highlight w:val="yellow"/>
      </w:rPr>
      <w:t>2</w:t>
    </w:r>
    <w:r w:rsidRPr="00977809">
      <w:rPr>
        <w:highlight w:val="yellow"/>
      </w:rPr>
      <w:t>:00 uur ‘s</w:t>
    </w:r>
    <w:r>
      <w:rPr>
        <w:highlight w:val="yellow"/>
      </w:rPr>
      <w:t xml:space="preserve"> </w:t>
    </w:r>
    <w:r w:rsidRPr="00977809">
      <w:rPr>
        <w:highlight w:val="yellow"/>
      </w:rPr>
      <w:t>middags</w:t>
    </w:r>
  </w:p>
  <w:p w14:paraId="25209876" w14:textId="77777777" w:rsidR="00446B2B" w:rsidRDefault="00446B2B"/>
  <w:p w14:paraId="6E85A0A2" w14:textId="77777777" w:rsidR="00446B2B" w:rsidRDefault="00446B2B"/>
  <w:p w14:paraId="177068C8" w14:textId="77777777" w:rsidR="00446B2B" w:rsidRDefault="00446B2B"/>
  <w:p w14:paraId="4E7072EF" w14:textId="3ECAED9E" w:rsidR="001607ED" w:rsidRDefault="001607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5CE9F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6FA31F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46E369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E4EB1F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53CF70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981E44C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F623B2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7CF66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016A7A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008EF1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E389CF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3804E5"/>
    <w:multiLevelType w:val="hybridMultilevel"/>
    <w:tmpl w:val="FE70CC66"/>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FEE5896"/>
    <w:multiLevelType w:val="hybridMultilevel"/>
    <w:tmpl w:val="09542E98"/>
    <w:lvl w:ilvl="0" w:tplc="E1006FDE">
      <w:numFmt w:val="bullet"/>
      <w:lvlText w:val="-"/>
      <w:lvlJc w:val="left"/>
      <w:pPr>
        <w:ind w:left="1440" w:hanging="360"/>
      </w:pPr>
      <w:rPr>
        <w:rFonts w:ascii="Tahoma" w:eastAsia="Times New Roman" w:hAnsi="Tahoma" w:cs="Tahoma"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1B7759D0"/>
    <w:multiLevelType w:val="hybridMultilevel"/>
    <w:tmpl w:val="A0CAFD84"/>
    <w:lvl w:ilvl="0" w:tplc="F0E085F2">
      <w:start w:val="1"/>
      <w:numFmt w:val="bullet"/>
      <w:lvlText w:val=""/>
      <w:lvlJc w:val="left"/>
      <w:pPr>
        <w:ind w:left="360" w:hanging="360"/>
      </w:pPr>
      <w:rPr>
        <w:rFonts w:ascii="Wingdings" w:hAnsi="Wingdings" w:hint="default"/>
        <w:color w:val="FF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1E973F1E"/>
    <w:multiLevelType w:val="hybridMultilevel"/>
    <w:tmpl w:val="E9481C12"/>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2862807"/>
    <w:multiLevelType w:val="hybridMultilevel"/>
    <w:tmpl w:val="C81667C6"/>
    <w:lvl w:ilvl="0" w:tplc="9C06267A">
      <w:start w:val="1"/>
      <w:numFmt w:val="bullet"/>
      <w:lvlText w:val=""/>
      <w:lvlJc w:val="left"/>
      <w:pPr>
        <w:ind w:left="720" w:hanging="360"/>
      </w:pPr>
      <w:rPr>
        <w:rFonts w:ascii="Wingdings" w:hAnsi="Wingdings" w:hint="default"/>
        <w:color w:val="FF482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89B0AD6"/>
    <w:multiLevelType w:val="hybridMultilevel"/>
    <w:tmpl w:val="4914F688"/>
    <w:lvl w:ilvl="0" w:tplc="55BC816A">
      <w:numFmt w:val="bullet"/>
      <w:lvlText w:val="•"/>
      <w:lvlJc w:val="left"/>
      <w:pPr>
        <w:ind w:left="720" w:hanging="360"/>
      </w:pPr>
      <w:rPr>
        <w:rFonts w:ascii="Tahoma" w:eastAsia="Times New Roman" w:hAnsi="Tahoma" w:cs="Tahoma" w:hint="default"/>
        <w:color w:val="FF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B21511C"/>
    <w:multiLevelType w:val="multilevel"/>
    <w:tmpl w:val="7E0AD060"/>
    <w:lvl w:ilvl="0">
      <w:start w:val="1"/>
      <w:numFmt w:val="bullet"/>
      <w:pStyle w:val="BodyHvdMOpsomming"/>
      <w:lvlText w:val=""/>
      <w:lvlJc w:val="left"/>
      <w:pPr>
        <w:ind w:left="284" w:hanging="284"/>
      </w:pPr>
      <w:rPr>
        <w:rFonts w:ascii="Wingdings" w:hAnsi="Wingdings" w:hint="default"/>
        <w:color w:val="FF482E" w:themeColor="accent1"/>
      </w:rPr>
    </w:lvl>
    <w:lvl w:ilvl="1">
      <w:start w:val="1"/>
      <w:numFmt w:val="bullet"/>
      <w:lvlText w:val="-"/>
      <w:lvlJc w:val="left"/>
      <w:pPr>
        <w:ind w:left="568" w:hanging="284"/>
      </w:pPr>
      <w:rPr>
        <w:rFonts w:ascii="Calibri" w:hAnsi="Calibri" w:hint="default"/>
        <w:color w:val="333333" w:themeColor="text1"/>
      </w:rPr>
    </w:lvl>
    <w:lvl w:ilvl="2">
      <w:start w:val="1"/>
      <w:numFmt w:val="bullet"/>
      <w:lvlText w:val=""/>
      <w:lvlJc w:val="left"/>
      <w:pPr>
        <w:ind w:left="852" w:hanging="284"/>
      </w:pPr>
      <w:rPr>
        <w:rFonts w:ascii="Wingdings" w:hAnsi="Wingdings" w:hint="default"/>
        <w:color w:val="FF482E" w:themeColor="accent1"/>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8" w15:restartNumberingAfterBreak="0">
    <w:nsid w:val="2FDD6314"/>
    <w:multiLevelType w:val="hybridMultilevel"/>
    <w:tmpl w:val="6B668C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1B356BF"/>
    <w:multiLevelType w:val="hybridMultilevel"/>
    <w:tmpl w:val="DCC87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B5C7D17"/>
    <w:multiLevelType w:val="hybridMultilevel"/>
    <w:tmpl w:val="795431F8"/>
    <w:lvl w:ilvl="0" w:tplc="04130005">
      <w:start w:val="1"/>
      <w:numFmt w:val="bullet"/>
      <w:lvlText w:val=""/>
      <w:lvlJc w:val="left"/>
      <w:pPr>
        <w:ind w:left="2484" w:hanging="360"/>
      </w:pPr>
      <w:rPr>
        <w:rFonts w:ascii="Wingdings" w:hAnsi="Wingdings"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21" w15:restartNumberingAfterBreak="0">
    <w:nsid w:val="3BD6321C"/>
    <w:multiLevelType w:val="hybridMultilevel"/>
    <w:tmpl w:val="5B66DC56"/>
    <w:lvl w:ilvl="0" w:tplc="56EC1DFA">
      <w:start w:val="1"/>
      <w:numFmt w:val="bullet"/>
      <w:lvlText w:val=""/>
      <w:lvlJc w:val="left"/>
      <w:pPr>
        <w:ind w:left="783" w:hanging="360"/>
      </w:pPr>
      <w:rPr>
        <w:rFonts w:ascii="Wingdings" w:hAnsi="Wingdings" w:hint="default"/>
        <w:color w:val="FF0000"/>
      </w:rPr>
    </w:lvl>
    <w:lvl w:ilvl="1" w:tplc="04130003" w:tentative="1">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22" w15:restartNumberingAfterBreak="0">
    <w:nsid w:val="3CB12286"/>
    <w:multiLevelType w:val="hybridMultilevel"/>
    <w:tmpl w:val="B7FCF56E"/>
    <w:lvl w:ilvl="0" w:tplc="33C67EF0">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0D730FF"/>
    <w:multiLevelType w:val="hybridMultilevel"/>
    <w:tmpl w:val="4302F836"/>
    <w:lvl w:ilvl="0" w:tplc="0413000F">
      <w:start w:val="2"/>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9824A6B"/>
    <w:multiLevelType w:val="hybridMultilevel"/>
    <w:tmpl w:val="9730830E"/>
    <w:lvl w:ilvl="0" w:tplc="08F0580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D291F8D"/>
    <w:multiLevelType w:val="hybridMultilevel"/>
    <w:tmpl w:val="5802CC2C"/>
    <w:lvl w:ilvl="0" w:tplc="630C3F28">
      <w:numFmt w:val="bullet"/>
      <w:lvlText w:val="-"/>
      <w:lvlJc w:val="left"/>
      <w:pPr>
        <w:ind w:left="720" w:hanging="360"/>
      </w:pPr>
      <w:rPr>
        <w:rFonts w:ascii="Tahoma" w:eastAsia="Tahoma" w:hAnsi="Tahoma" w:cs="Tahoma"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3B466E"/>
    <w:multiLevelType w:val="hybridMultilevel"/>
    <w:tmpl w:val="5FCA4F84"/>
    <w:lvl w:ilvl="0" w:tplc="82268810">
      <w:numFmt w:val="bullet"/>
      <w:lvlText w:val="-"/>
      <w:lvlJc w:val="left"/>
      <w:pPr>
        <w:ind w:left="720" w:hanging="360"/>
      </w:pPr>
      <w:rPr>
        <w:rFonts w:ascii="Tahoma" w:eastAsia="Tahoma" w:hAnsi="Tahoma" w:cs="Tahoma" w:hint="default"/>
        <w:color w:val="333333"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E3366A8"/>
    <w:multiLevelType w:val="hybridMultilevel"/>
    <w:tmpl w:val="AA2A90BA"/>
    <w:lvl w:ilvl="0" w:tplc="3398CE30">
      <w:numFmt w:val="bullet"/>
      <w:lvlText w:val="•"/>
      <w:lvlJc w:val="left"/>
      <w:pPr>
        <w:ind w:left="720" w:hanging="360"/>
      </w:pPr>
      <w:rPr>
        <w:rFonts w:ascii="Tahoma" w:eastAsia="Times New Roman" w:hAnsi="Tahoma" w:cs="Tahoma" w:hint="default"/>
        <w:color w:val="FF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4426A65"/>
    <w:multiLevelType w:val="hybridMultilevel"/>
    <w:tmpl w:val="03FC2868"/>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97216963">
    <w:abstractNumId w:val="0"/>
  </w:num>
  <w:num w:numId="2" w16cid:durableId="867841096">
    <w:abstractNumId w:val="1"/>
  </w:num>
  <w:num w:numId="3" w16cid:durableId="1557542352">
    <w:abstractNumId w:val="2"/>
  </w:num>
  <w:num w:numId="4" w16cid:durableId="247888341">
    <w:abstractNumId w:val="3"/>
  </w:num>
  <w:num w:numId="5" w16cid:durableId="387845554">
    <w:abstractNumId w:val="4"/>
  </w:num>
  <w:num w:numId="6" w16cid:durableId="924656447">
    <w:abstractNumId w:val="9"/>
  </w:num>
  <w:num w:numId="7" w16cid:durableId="1364138654">
    <w:abstractNumId w:val="5"/>
  </w:num>
  <w:num w:numId="8" w16cid:durableId="123810483">
    <w:abstractNumId w:val="6"/>
  </w:num>
  <w:num w:numId="9" w16cid:durableId="25839824">
    <w:abstractNumId w:val="7"/>
  </w:num>
  <w:num w:numId="10" w16cid:durableId="943534536">
    <w:abstractNumId w:val="8"/>
  </w:num>
  <w:num w:numId="11" w16cid:durableId="1606886940">
    <w:abstractNumId w:val="10"/>
  </w:num>
  <w:num w:numId="12" w16cid:durableId="551229323">
    <w:abstractNumId w:val="19"/>
  </w:num>
  <w:num w:numId="13" w16cid:durableId="1188105259">
    <w:abstractNumId w:val="15"/>
  </w:num>
  <w:num w:numId="14" w16cid:durableId="846217986">
    <w:abstractNumId w:val="12"/>
  </w:num>
  <w:num w:numId="15" w16cid:durableId="1836988396">
    <w:abstractNumId w:val="18"/>
  </w:num>
  <w:num w:numId="16" w16cid:durableId="419370154">
    <w:abstractNumId w:val="24"/>
  </w:num>
  <w:num w:numId="17" w16cid:durableId="940066882">
    <w:abstractNumId w:val="14"/>
  </w:num>
  <w:num w:numId="18" w16cid:durableId="1093360817">
    <w:abstractNumId w:val="11"/>
  </w:num>
  <w:num w:numId="19" w16cid:durableId="1730571295">
    <w:abstractNumId w:val="27"/>
  </w:num>
  <w:num w:numId="20" w16cid:durableId="224419720">
    <w:abstractNumId w:val="17"/>
  </w:num>
  <w:num w:numId="21" w16cid:durableId="345862337">
    <w:abstractNumId w:val="13"/>
  </w:num>
  <w:num w:numId="22" w16cid:durableId="1000158587">
    <w:abstractNumId w:val="16"/>
  </w:num>
  <w:num w:numId="23" w16cid:durableId="234553604">
    <w:abstractNumId w:val="28"/>
  </w:num>
  <w:num w:numId="24" w16cid:durableId="1068304986">
    <w:abstractNumId w:val="20"/>
  </w:num>
  <w:num w:numId="25" w16cid:durableId="1691026285">
    <w:abstractNumId w:val="23"/>
  </w:num>
  <w:num w:numId="26" w16cid:durableId="17575097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9696395">
    <w:abstractNumId w:val="21"/>
  </w:num>
  <w:num w:numId="28" w16cid:durableId="650789596">
    <w:abstractNumId w:val="22"/>
  </w:num>
  <w:num w:numId="29" w16cid:durableId="830876008">
    <w:abstractNumId w:val="25"/>
  </w:num>
  <w:num w:numId="30" w16cid:durableId="18969634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D1B"/>
    <w:rsid w:val="000031C8"/>
    <w:rsid w:val="00005253"/>
    <w:rsid w:val="00005525"/>
    <w:rsid w:val="000069D3"/>
    <w:rsid w:val="00007B43"/>
    <w:rsid w:val="000100D2"/>
    <w:rsid w:val="00013B33"/>
    <w:rsid w:val="00015075"/>
    <w:rsid w:val="00015ACC"/>
    <w:rsid w:val="00016E76"/>
    <w:rsid w:val="000203F6"/>
    <w:rsid w:val="00021367"/>
    <w:rsid w:val="000269B2"/>
    <w:rsid w:val="0003016C"/>
    <w:rsid w:val="00031AA4"/>
    <w:rsid w:val="00041182"/>
    <w:rsid w:val="00045713"/>
    <w:rsid w:val="00045BDA"/>
    <w:rsid w:val="00046B26"/>
    <w:rsid w:val="000562F1"/>
    <w:rsid w:val="000609AE"/>
    <w:rsid w:val="00062430"/>
    <w:rsid w:val="00062B6C"/>
    <w:rsid w:val="000635D9"/>
    <w:rsid w:val="000645A5"/>
    <w:rsid w:val="0006587F"/>
    <w:rsid w:val="00066202"/>
    <w:rsid w:val="00070E9D"/>
    <w:rsid w:val="00070EB1"/>
    <w:rsid w:val="00073056"/>
    <w:rsid w:val="00074170"/>
    <w:rsid w:val="000776BB"/>
    <w:rsid w:val="0008170B"/>
    <w:rsid w:val="00081862"/>
    <w:rsid w:val="00084711"/>
    <w:rsid w:val="0008534B"/>
    <w:rsid w:val="00091020"/>
    <w:rsid w:val="00092839"/>
    <w:rsid w:val="00092D9D"/>
    <w:rsid w:val="00093824"/>
    <w:rsid w:val="00096907"/>
    <w:rsid w:val="000A2485"/>
    <w:rsid w:val="000A365F"/>
    <w:rsid w:val="000A3CF1"/>
    <w:rsid w:val="000A3E05"/>
    <w:rsid w:val="000A6822"/>
    <w:rsid w:val="000A6B88"/>
    <w:rsid w:val="000A7C69"/>
    <w:rsid w:val="000B32A4"/>
    <w:rsid w:val="000C1F21"/>
    <w:rsid w:val="000C5CCA"/>
    <w:rsid w:val="000C6906"/>
    <w:rsid w:val="000C6C09"/>
    <w:rsid w:val="000D2C83"/>
    <w:rsid w:val="000D5918"/>
    <w:rsid w:val="000D6BE0"/>
    <w:rsid w:val="000E0F9E"/>
    <w:rsid w:val="000E3B5E"/>
    <w:rsid w:val="000E4618"/>
    <w:rsid w:val="000E581A"/>
    <w:rsid w:val="000E5D78"/>
    <w:rsid w:val="000F139E"/>
    <w:rsid w:val="000F274C"/>
    <w:rsid w:val="000F43E2"/>
    <w:rsid w:val="000F6603"/>
    <w:rsid w:val="00100D21"/>
    <w:rsid w:val="00104F5C"/>
    <w:rsid w:val="00110A57"/>
    <w:rsid w:val="001116ED"/>
    <w:rsid w:val="00113F72"/>
    <w:rsid w:val="0011768B"/>
    <w:rsid w:val="001209CB"/>
    <w:rsid w:val="00124862"/>
    <w:rsid w:val="0012489E"/>
    <w:rsid w:val="00126C95"/>
    <w:rsid w:val="0013121C"/>
    <w:rsid w:val="00131549"/>
    <w:rsid w:val="00135F73"/>
    <w:rsid w:val="0014203E"/>
    <w:rsid w:val="00144B4A"/>
    <w:rsid w:val="00146430"/>
    <w:rsid w:val="00152EE9"/>
    <w:rsid w:val="001607ED"/>
    <w:rsid w:val="00161E49"/>
    <w:rsid w:val="00162959"/>
    <w:rsid w:val="00163AA4"/>
    <w:rsid w:val="0016528E"/>
    <w:rsid w:val="00167787"/>
    <w:rsid w:val="00171240"/>
    <w:rsid w:val="00171ABD"/>
    <w:rsid w:val="00180011"/>
    <w:rsid w:val="00180DD2"/>
    <w:rsid w:val="00184788"/>
    <w:rsid w:val="00186EA4"/>
    <w:rsid w:val="0018718D"/>
    <w:rsid w:val="00187F98"/>
    <w:rsid w:val="001938D7"/>
    <w:rsid w:val="00194409"/>
    <w:rsid w:val="001A71F3"/>
    <w:rsid w:val="001B13F1"/>
    <w:rsid w:val="001B369D"/>
    <w:rsid w:val="001B6EEA"/>
    <w:rsid w:val="001C10D3"/>
    <w:rsid w:val="001C6765"/>
    <w:rsid w:val="001D6C8B"/>
    <w:rsid w:val="001D70E0"/>
    <w:rsid w:val="001D7554"/>
    <w:rsid w:val="001E158C"/>
    <w:rsid w:val="001E1E8E"/>
    <w:rsid w:val="001E49E9"/>
    <w:rsid w:val="001E551C"/>
    <w:rsid w:val="001E692C"/>
    <w:rsid w:val="001F11A9"/>
    <w:rsid w:val="001F2EA2"/>
    <w:rsid w:val="001F5768"/>
    <w:rsid w:val="001F5D86"/>
    <w:rsid w:val="001F7513"/>
    <w:rsid w:val="001F7CD6"/>
    <w:rsid w:val="0020128A"/>
    <w:rsid w:val="002026A8"/>
    <w:rsid w:val="0020317D"/>
    <w:rsid w:val="00206587"/>
    <w:rsid w:val="00206B3A"/>
    <w:rsid w:val="00214E68"/>
    <w:rsid w:val="00217ABC"/>
    <w:rsid w:val="00222E8E"/>
    <w:rsid w:val="00222FF5"/>
    <w:rsid w:val="002300D0"/>
    <w:rsid w:val="00230444"/>
    <w:rsid w:val="00230B35"/>
    <w:rsid w:val="00234DE6"/>
    <w:rsid w:val="0023704E"/>
    <w:rsid w:val="00241657"/>
    <w:rsid w:val="00245AA5"/>
    <w:rsid w:val="00246B02"/>
    <w:rsid w:val="002538B1"/>
    <w:rsid w:val="00261184"/>
    <w:rsid w:val="00261C30"/>
    <w:rsid w:val="0026451D"/>
    <w:rsid w:val="00264BAC"/>
    <w:rsid w:val="002713F3"/>
    <w:rsid w:val="00273243"/>
    <w:rsid w:val="002762E6"/>
    <w:rsid w:val="0027712E"/>
    <w:rsid w:val="00277C0F"/>
    <w:rsid w:val="00281C0D"/>
    <w:rsid w:val="00281CBB"/>
    <w:rsid w:val="002821BF"/>
    <w:rsid w:val="0028234F"/>
    <w:rsid w:val="0028540C"/>
    <w:rsid w:val="002907A5"/>
    <w:rsid w:val="00292C04"/>
    <w:rsid w:val="00295812"/>
    <w:rsid w:val="002A1ED6"/>
    <w:rsid w:val="002A2C23"/>
    <w:rsid w:val="002A64ED"/>
    <w:rsid w:val="002B35A4"/>
    <w:rsid w:val="002B57CA"/>
    <w:rsid w:val="002B673D"/>
    <w:rsid w:val="002C02F6"/>
    <w:rsid w:val="002C2FDD"/>
    <w:rsid w:val="002C49E3"/>
    <w:rsid w:val="002C54E6"/>
    <w:rsid w:val="002C5D50"/>
    <w:rsid w:val="002C6DDC"/>
    <w:rsid w:val="002D5DA4"/>
    <w:rsid w:val="002E0747"/>
    <w:rsid w:val="002E16C6"/>
    <w:rsid w:val="002E18B7"/>
    <w:rsid w:val="002E2A1C"/>
    <w:rsid w:val="002F3426"/>
    <w:rsid w:val="002F6B4B"/>
    <w:rsid w:val="00304BCC"/>
    <w:rsid w:val="00304F2B"/>
    <w:rsid w:val="00310D3E"/>
    <w:rsid w:val="00322B3D"/>
    <w:rsid w:val="003253E5"/>
    <w:rsid w:val="003265E3"/>
    <w:rsid w:val="00340F3D"/>
    <w:rsid w:val="00341329"/>
    <w:rsid w:val="00342DF9"/>
    <w:rsid w:val="00350441"/>
    <w:rsid w:val="003524AB"/>
    <w:rsid w:val="00366EF7"/>
    <w:rsid w:val="00371A5F"/>
    <w:rsid w:val="003772EA"/>
    <w:rsid w:val="0038025B"/>
    <w:rsid w:val="003810FA"/>
    <w:rsid w:val="00385113"/>
    <w:rsid w:val="00390784"/>
    <w:rsid w:val="003925DD"/>
    <w:rsid w:val="00394DB2"/>
    <w:rsid w:val="003A2A44"/>
    <w:rsid w:val="003A5D44"/>
    <w:rsid w:val="003A640F"/>
    <w:rsid w:val="003B3AEC"/>
    <w:rsid w:val="003B5B72"/>
    <w:rsid w:val="003B6747"/>
    <w:rsid w:val="003B6CC6"/>
    <w:rsid w:val="003B7388"/>
    <w:rsid w:val="003C640E"/>
    <w:rsid w:val="003C6CB7"/>
    <w:rsid w:val="003C6EDC"/>
    <w:rsid w:val="003C7017"/>
    <w:rsid w:val="003C7B49"/>
    <w:rsid w:val="003E183E"/>
    <w:rsid w:val="003E7769"/>
    <w:rsid w:val="003F07F0"/>
    <w:rsid w:val="003F1742"/>
    <w:rsid w:val="003F435B"/>
    <w:rsid w:val="003F7720"/>
    <w:rsid w:val="00402633"/>
    <w:rsid w:val="00403E46"/>
    <w:rsid w:val="00404130"/>
    <w:rsid w:val="00404638"/>
    <w:rsid w:val="00407DBA"/>
    <w:rsid w:val="00422184"/>
    <w:rsid w:val="00422639"/>
    <w:rsid w:val="00423AEC"/>
    <w:rsid w:val="00436386"/>
    <w:rsid w:val="00440F94"/>
    <w:rsid w:val="00446B2B"/>
    <w:rsid w:val="00455667"/>
    <w:rsid w:val="004627C0"/>
    <w:rsid w:val="0047253D"/>
    <w:rsid w:val="00472793"/>
    <w:rsid w:val="00477F36"/>
    <w:rsid w:val="004827B7"/>
    <w:rsid w:val="00483510"/>
    <w:rsid w:val="004871F8"/>
    <w:rsid w:val="00487BFE"/>
    <w:rsid w:val="00496121"/>
    <w:rsid w:val="00496D56"/>
    <w:rsid w:val="004A2E19"/>
    <w:rsid w:val="004B0D94"/>
    <w:rsid w:val="004B3A23"/>
    <w:rsid w:val="004B3FD4"/>
    <w:rsid w:val="004B7C12"/>
    <w:rsid w:val="004C1794"/>
    <w:rsid w:val="004D10DD"/>
    <w:rsid w:val="004D1CFE"/>
    <w:rsid w:val="004E30DF"/>
    <w:rsid w:val="004E4B47"/>
    <w:rsid w:val="00501AF3"/>
    <w:rsid w:val="00502565"/>
    <w:rsid w:val="00503514"/>
    <w:rsid w:val="00503A5C"/>
    <w:rsid w:val="00505704"/>
    <w:rsid w:val="00510C17"/>
    <w:rsid w:val="00520075"/>
    <w:rsid w:val="00520726"/>
    <w:rsid w:val="00524901"/>
    <w:rsid w:val="0053144C"/>
    <w:rsid w:val="00535238"/>
    <w:rsid w:val="005352AF"/>
    <w:rsid w:val="00542163"/>
    <w:rsid w:val="005433DE"/>
    <w:rsid w:val="00545B7E"/>
    <w:rsid w:val="00546494"/>
    <w:rsid w:val="00546E3B"/>
    <w:rsid w:val="00547AE4"/>
    <w:rsid w:val="00550851"/>
    <w:rsid w:val="005536E3"/>
    <w:rsid w:val="00562FE6"/>
    <w:rsid w:val="00564F79"/>
    <w:rsid w:val="00572D10"/>
    <w:rsid w:val="005735D9"/>
    <w:rsid w:val="005805BB"/>
    <w:rsid w:val="0059171B"/>
    <w:rsid w:val="00594431"/>
    <w:rsid w:val="00595618"/>
    <w:rsid w:val="00596F46"/>
    <w:rsid w:val="005A03C5"/>
    <w:rsid w:val="005A14A3"/>
    <w:rsid w:val="005A17C7"/>
    <w:rsid w:val="005A543D"/>
    <w:rsid w:val="005B0822"/>
    <w:rsid w:val="005B095B"/>
    <w:rsid w:val="005B3EB8"/>
    <w:rsid w:val="005C0F4F"/>
    <w:rsid w:val="005D22A2"/>
    <w:rsid w:val="005D4CCC"/>
    <w:rsid w:val="005D567D"/>
    <w:rsid w:val="005D7125"/>
    <w:rsid w:val="005D79B8"/>
    <w:rsid w:val="005D7DA6"/>
    <w:rsid w:val="005D7F0F"/>
    <w:rsid w:val="005E0C85"/>
    <w:rsid w:val="005E3009"/>
    <w:rsid w:val="005E3A1B"/>
    <w:rsid w:val="005E3BA2"/>
    <w:rsid w:val="005E4F01"/>
    <w:rsid w:val="005F1E3F"/>
    <w:rsid w:val="005F424D"/>
    <w:rsid w:val="005F460F"/>
    <w:rsid w:val="005F5267"/>
    <w:rsid w:val="005F7FA0"/>
    <w:rsid w:val="00601828"/>
    <w:rsid w:val="00602480"/>
    <w:rsid w:val="00603D66"/>
    <w:rsid w:val="0060598F"/>
    <w:rsid w:val="00606BDB"/>
    <w:rsid w:val="00611EB6"/>
    <w:rsid w:val="00613AEA"/>
    <w:rsid w:val="00615BEE"/>
    <w:rsid w:val="006172D3"/>
    <w:rsid w:val="00620129"/>
    <w:rsid w:val="00626D15"/>
    <w:rsid w:val="00633DFF"/>
    <w:rsid w:val="0064223C"/>
    <w:rsid w:val="00646D3F"/>
    <w:rsid w:val="00646FF4"/>
    <w:rsid w:val="00650C7A"/>
    <w:rsid w:val="0065138D"/>
    <w:rsid w:val="00653EE4"/>
    <w:rsid w:val="00654ED9"/>
    <w:rsid w:val="00656486"/>
    <w:rsid w:val="0066111B"/>
    <w:rsid w:val="00661E24"/>
    <w:rsid w:val="00665EDE"/>
    <w:rsid w:val="006726AC"/>
    <w:rsid w:val="00673A4A"/>
    <w:rsid w:val="00673B2E"/>
    <w:rsid w:val="00680492"/>
    <w:rsid w:val="00684501"/>
    <w:rsid w:val="006869A5"/>
    <w:rsid w:val="00687954"/>
    <w:rsid w:val="0069011A"/>
    <w:rsid w:val="0069079D"/>
    <w:rsid w:val="006941A7"/>
    <w:rsid w:val="0069448E"/>
    <w:rsid w:val="00694DC1"/>
    <w:rsid w:val="006A0488"/>
    <w:rsid w:val="006A326C"/>
    <w:rsid w:val="006B0D1C"/>
    <w:rsid w:val="006B280C"/>
    <w:rsid w:val="006B7694"/>
    <w:rsid w:val="006C3DD1"/>
    <w:rsid w:val="006C5B71"/>
    <w:rsid w:val="006C7434"/>
    <w:rsid w:val="006D00D7"/>
    <w:rsid w:val="006D2CD5"/>
    <w:rsid w:val="006D33F2"/>
    <w:rsid w:val="006D7420"/>
    <w:rsid w:val="006E05A4"/>
    <w:rsid w:val="006E1F48"/>
    <w:rsid w:val="006E347F"/>
    <w:rsid w:val="006E3A41"/>
    <w:rsid w:val="006E6C8E"/>
    <w:rsid w:val="006F0B3C"/>
    <w:rsid w:val="007004C7"/>
    <w:rsid w:val="007076E4"/>
    <w:rsid w:val="00710265"/>
    <w:rsid w:val="00711A93"/>
    <w:rsid w:val="0071271C"/>
    <w:rsid w:val="007229AA"/>
    <w:rsid w:val="0072557F"/>
    <w:rsid w:val="0073013B"/>
    <w:rsid w:val="00732A81"/>
    <w:rsid w:val="0074455A"/>
    <w:rsid w:val="0075111E"/>
    <w:rsid w:val="007542C2"/>
    <w:rsid w:val="00760743"/>
    <w:rsid w:val="00766AEE"/>
    <w:rsid w:val="0077076E"/>
    <w:rsid w:val="00772427"/>
    <w:rsid w:val="00772B43"/>
    <w:rsid w:val="0077579A"/>
    <w:rsid w:val="00780A52"/>
    <w:rsid w:val="00780C25"/>
    <w:rsid w:val="00787D68"/>
    <w:rsid w:val="00790035"/>
    <w:rsid w:val="00793A00"/>
    <w:rsid w:val="007A3426"/>
    <w:rsid w:val="007A6539"/>
    <w:rsid w:val="007B1145"/>
    <w:rsid w:val="007C44F2"/>
    <w:rsid w:val="007D51CF"/>
    <w:rsid w:val="007E3058"/>
    <w:rsid w:val="007E4CB5"/>
    <w:rsid w:val="007E6D2F"/>
    <w:rsid w:val="007F4ADD"/>
    <w:rsid w:val="00804464"/>
    <w:rsid w:val="00806E2D"/>
    <w:rsid w:val="00811642"/>
    <w:rsid w:val="00812828"/>
    <w:rsid w:val="00813639"/>
    <w:rsid w:val="00815482"/>
    <w:rsid w:val="00821F93"/>
    <w:rsid w:val="00822CC6"/>
    <w:rsid w:val="008237CB"/>
    <w:rsid w:val="00824B90"/>
    <w:rsid w:val="00832645"/>
    <w:rsid w:val="00832969"/>
    <w:rsid w:val="00841A40"/>
    <w:rsid w:val="00842F7C"/>
    <w:rsid w:val="00845860"/>
    <w:rsid w:val="00855DBD"/>
    <w:rsid w:val="00863FCC"/>
    <w:rsid w:val="00865433"/>
    <w:rsid w:val="00866946"/>
    <w:rsid w:val="008670A6"/>
    <w:rsid w:val="00867D14"/>
    <w:rsid w:val="00870592"/>
    <w:rsid w:val="0087229B"/>
    <w:rsid w:val="00872C3B"/>
    <w:rsid w:val="008763C2"/>
    <w:rsid w:val="00876750"/>
    <w:rsid w:val="00881DDD"/>
    <w:rsid w:val="00884517"/>
    <w:rsid w:val="00892552"/>
    <w:rsid w:val="008A3586"/>
    <w:rsid w:val="008C2040"/>
    <w:rsid w:val="008C236C"/>
    <w:rsid w:val="008C3296"/>
    <w:rsid w:val="008C35C8"/>
    <w:rsid w:val="008C54F8"/>
    <w:rsid w:val="008D492B"/>
    <w:rsid w:val="008E0D8A"/>
    <w:rsid w:val="008E2A0E"/>
    <w:rsid w:val="008E4419"/>
    <w:rsid w:val="008F368C"/>
    <w:rsid w:val="008F4100"/>
    <w:rsid w:val="009002F8"/>
    <w:rsid w:val="00901A12"/>
    <w:rsid w:val="009050D1"/>
    <w:rsid w:val="00907897"/>
    <w:rsid w:val="0091284C"/>
    <w:rsid w:val="0091540D"/>
    <w:rsid w:val="00916844"/>
    <w:rsid w:val="0092002F"/>
    <w:rsid w:val="00924CCB"/>
    <w:rsid w:val="009318E8"/>
    <w:rsid w:val="009406CA"/>
    <w:rsid w:val="00951C01"/>
    <w:rsid w:val="009521B5"/>
    <w:rsid w:val="00952CD7"/>
    <w:rsid w:val="009548CB"/>
    <w:rsid w:val="00957DF3"/>
    <w:rsid w:val="0096110E"/>
    <w:rsid w:val="00966973"/>
    <w:rsid w:val="00973712"/>
    <w:rsid w:val="00975B11"/>
    <w:rsid w:val="00975C3F"/>
    <w:rsid w:val="00992E96"/>
    <w:rsid w:val="00993170"/>
    <w:rsid w:val="0099514F"/>
    <w:rsid w:val="00997D1B"/>
    <w:rsid w:val="009A0FC5"/>
    <w:rsid w:val="009A3D99"/>
    <w:rsid w:val="009A4BE9"/>
    <w:rsid w:val="009B0021"/>
    <w:rsid w:val="009B0EF3"/>
    <w:rsid w:val="009B29A7"/>
    <w:rsid w:val="009B6A61"/>
    <w:rsid w:val="009C21AD"/>
    <w:rsid w:val="009C2397"/>
    <w:rsid w:val="009C73AA"/>
    <w:rsid w:val="009C7530"/>
    <w:rsid w:val="009D036C"/>
    <w:rsid w:val="009D0DC7"/>
    <w:rsid w:val="009D214A"/>
    <w:rsid w:val="009D7D5E"/>
    <w:rsid w:val="009E23B2"/>
    <w:rsid w:val="009E3713"/>
    <w:rsid w:val="009F29A8"/>
    <w:rsid w:val="009F7CA0"/>
    <w:rsid w:val="00A03D54"/>
    <w:rsid w:val="00A23298"/>
    <w:rsid w:val="00A278C9"/>
    <w:rsid w:val="00A322D9"/>
    <w:rsid w:val="00A405DF"/>
    <w:rsid w:val="00A46EAE"/>
    <w:rsid w:val="00A47B88"/>
    <w:rsid w:val="00A668E3"/>
    <w:rsid w:val="00A73900"/>
    <w:rsid w:val="00A73B14"/>
    <w:rsid w:val="00A77BBB"/>
    <w:rsid w:val="00A821EC"/>
    <w:rsid w:val="00A94209"/>
    <w:rsid w:val="00A978AE"/>
    <w:rsid w:val="00AA0DEE"/>
    <w:rsid w:val="00AA57B2"/>
    <w:rsid w:val="00AB19DC"/>
    <w:rsid w:val="00AB1AD6"/>
    <w:rsid w:val="00AB1E09"/>
    <w:rsid w:val="00AB54E3"/>
    <w:rsid w:val="00AB5C9E"/>
    <w:rsid w:val="00AC4314"/>
    <w:rsid w:val="00AC53E3"/>
    <w:rsid w:val="00AC7AF9"/>
    <w:rsid w:val="00AC7C2E"/>
    <w:rsid w:val="00AD0C22"/>
    <w:rsid w:val="00AD3BE4"/>
    <w:rsid w:val="00AD49C2"/>
    <w:rsid w:val="00AD6126"/>
    <w:rsid w:val="00AE1E1E"/>
    <w:rsid w:val="00AE48FD"/>
    <w:rsid w:val="00AF0F3E"/>
    <w:rsid w:val="00B03D8C"/>
    <w:rsid w:val="00B12512"/>
    <w:rsid w:val="00B13201"/>
    <w:rsid w:val="00B14CAA"/>
    <w:rsid w:val="00B15B24"/>
    <w:rsid w:val="00B17361"/>
    <w:rsid w:val="00B2103F"/>
    <w:rsid w:val="00B2237E"/>
    <w:rsid w:val="00B22D0F"/>
    <w:rsid w:val="00B343BF"/>
    <w:rsid w:val="00B35C27"/>
    <w:rsid w:val="00B41C6C"/>
    <w:rsid w:val="00B45CC8"/>
    <w:rsid w:val="00B47C72"/>
    <w:rsid w:val="00B6037A"/>
    <w:rsid w:val="00B62F14"/>
    <w:rsid w:val="00B654F7"/>
    <w:rsid w:val="00B67279"/>
    <w:rsid w:val="00B74EE5"/>
    <w:rsid w:val="00B87DAF"/>
    <w:rsid w:val="00BA056D"/>
    <w:rsid w:val="00BA0867"/>
    <w:rsid w:val="00BA0E3D"/>
    <w:rsid w:val="00BA66AB"/>
    <w:rsid w:val="00BB4D3E"/>
    <w:rsid w:val="00BC09C5"/>
    <w:rsid w:val="00BC38CB"/>
    <w:rsid w:val="00BC6570"/>
    <w:rsid w:val="00BD029A"/>
    <w:rsid w:val="00BD31BC"/>
    <w:rsid w:val="00BD3D18"/>
    <w:rsid w:val="00BD40D1"/>
    <w:rsid w:val="00BD57B6"/>
    <w:rsid w:val="00BD5A66"/>
    <w:rsid w:val="00BE1D36"/>
    <w:rsid w:val="00BE451A"/>
    <w:rsid w:val="00BF0F0A"/>
    <w:rsid w:val="00BF138F"/>
    <w:rsid w:val="00BF4467"/>
    <w:rsid w:val="00BF5865"/>
    <w:rsid w:val="00C03AF0"/>
    <w:rsid w:val="00C10E28"/>
    <w:rsid w:val="00C11B7E"/>
    <w:rsid w:val="00C11E13"/>
    <w:rsid w:val="00C2039F"/>
    <w:rsid w:val="00C23567"/>
    <w:rsid w:val="00C26621"/>
    <w:rsid w:val="00C31047"/>
    <w:rsid w:val="00C326F8"/>
    <w:rsid w:val="00C33007"/>
    <w:rsid w:val="00C41020"/>
    <w:rsid w:val="00C4397E"/>
    <w:rsid w:val="00C54118"/>
    <w:rsid w:val="00C55BC0"/>
    <w:rsid w:val="00C568EF"/>
    <w:rsid w:val="00C579E0"/>
    <w:rsid w:val="00C63063"/>
    <w:rsid w:val="00C63B9B"/>
    <w:rsid w:val="00C67F9E"/>
    <w:rsid w:val="00C70A9A"/>
    <w:rsid w:val="00C73413"/>
    <w:rsid w:val="00C76FC1"/>
    <w:rsid w:val="00C81BA8"/>
    <w:rsid w:val="00C857EE"/>
    <w:rsid w:val="00C951A7"/>
    <w:rsid w:val="00C979EF"/>
    <w:rsid w:val="00CA1189"/>
    <w:rsid w:val="00CA1A26"/>
    <w:rsid w:val="00CA3F2C"/>
    <w:rsid w:val="00CA5270"/>
    <w:rsid w:val="00CA6849"/>
    <w:rsid w:val="00CB3F30"/>
    <w:rsid w:val="00CC10ED"/>
    <w:rsid w:val="00CC2397"/>
    <w:rsid w:val="00CD2AC3"/>
    <w:rsid w:val="00CD4100"/>
    <w:rsid w:val="00CD4DFA"/>
    <w:rsid w:val="00CD7F22"/>
    <w:rsid w:val="00CE04FB"/>
    <w:rsid w:val="00CE0BEE"/>
    <w:rsid w:val="00CE1D8B"/>
    <w:rsid w:val="00CE2E07"/>
    <w:rsid w:val="00CF59F4"/>
    <w:rsid w:val="00CF6796"/>
    <w:rsid w:val="00D045A4"/>
    <w:rsid w:val="00D06226"/>
    <w:rsid w:val="00D070BE"/>
    <w:rsid w:val="00D11118"/>
    <w:rsid w:val="00D14E7A"/>
    <w:rsid w:val="00D173F0"/>
    <w:rsid w:val="00D17AD9"/>
    <w:rsid w:val="00D2160E"/>
    <w:rsid w:val="00D26ED2"/>
    <w:rsid w:val="00D30225"/>
    <w:rsid w:val="00D3075F"/>
    <w:rsid w:val="00D35B8D"/>
    <w:rsid w:val="00D36CAD"/>
    <w:rsid w:val="00D37FA7"/>
    <w:rsid w:val="00D42A57"/>
    <w:rsid w:val="00D44062"/>
    <w:rsid w:val="00D469A6"/>
    <w:rsid w:val="00D479D7"/>
    <w:rsid w:val="00D5061A"/>
    <w:rsid w:val="00D51930"/>
    <w:rsid w:val="00D52F44"/>
    <w:rsid w:val="00D56258"/>
    <w:rsid w:val="00D63D76"/>
    <w:rsid w:val="00D64CE6"/>
    <w:rsid w:val="00D64F7F"/>
    <w:rsid w:val="00D73C81"/>
    <w:rsid w:val="00D80A87"/>
    <w:rsid w:val="00D81355"/>
    <w:rsid w:val="00D82630"/>
    <w:rsid w:val="00D85268"/>
    <w:rsid w:val="00D876B6"/>
    <w:rsid w:val="00D93B0C"/>
    <w:rsid w:val="00D95B0A"/>
    <w:rsid w:val="00DA3A63"/>
    <w:rsid w:val="00DA517C"/>
    <w:rsid w:val="00DA6EB0"/>
    <w:rsid w:val="00DB2178"/>
    <w:rsid w:val="00DC02D1"/>
    <w:rsid w:val="00DC4D6C"/>
    <w:rsid w:val="00DD3256"/>
    <w:rsid w:val="00DD3680"/>
    <w:rsid w:val="00DE5ABB"/>
    <w:rsid w:val="00DF135A"/>
    <w:rsid w:val="00DF43DD"/>
    <w:rsid w:val="00DF528B"/>
    <w:rsid w:val="00DF5E42"/>
    <w:rsid w:val="00DF6D0F"/>
    <w:rsid w:val="00E016BE"/>
    <w:rsid w:val="00E050DB"/>
    <w:rsid w:val="00E0669A"/>
    <w:rsid w:val="00E06DDF"/>
    <w:rsid w:val="00E13BA6"/>
    <w:rsid w:val="00E17DE3"/>
    <w:rsid w:val="00E227DE"/>
    <w:rsid w:val="00E257E8"/>
    <w:rsid w:val="00E264BB"/>
    <w:rsid w:val="00E279C5"/>
    <w:rsid w:val="00E37420"/>
    <w:rsid w:val="00E477FF"/>
    <w:rsid w:val="00E53D63"/>
    <w:rsid w:val="00E560A5"/>
    <w:rsid w:val="00E70E87"/>
    <w:rsid w:val="00E74BEB"/>
    <w:rsid w:val="00E778E3"/>
    <w:rsid w:val="00E8040C"/>
    <w:rsid w:val="00E8227E"/>
    <w:rsid w:val="00E874AA"/>
    <w:rsid w:val="00E9172C"/>
    <w:rsid w:val="00EA02BC"/>
    <w:rsid w:val="00EA1CAB"/>
    <w:rsid w:val="00EA3C4E"/>
    <w:rsid w:val="00EA4F48"/>
    <w:rsid w:val="00EA6A55"/>
    <w:rsid w:val="00EB4949"/>
    <w:rsid w:val="00EB5F59"/>
    <w:rsid w:val="00EC3FF8"/>
    <w:rsid w:val="00ED0421"/>
    <w:rsid w:val="00ED5D53"/>
    <w:rsid w:val="00EE061D"/>
    <w:rsid w:val="00EF2430"/>
    <w:rsid w:val="00EF4882"/>
    <w:rsid w:val="00EF4A2D"/>
    <w:rsid w:val="00F0199F"/>
    <w:rsid w:val="00F02530"/>
    <w:rsid w:val="00F04C5A"/>
    <w:rsid w:val="00F05929"/>
    <w:rsid w:val="00F065F5"/>
    <w:rsid w:val="00F06632"/>
    <w:rsid w:val="00F07057"/>
    <w:rsid w:val="00F076CE"/>
    <w:rsid w:val="00F107DF"/>
    <w:rsid w:val="00F143F7"/>
    <w:rsid w:val="00F1666E"/>
    <w:rsid w:val="00F21286"/>
    <w:rsid w:val="00F21549"/>
    <w:rsid w:val="00F24C0C"/>
    <w:rsid w:val="00F24D93"/>
    <w:rsid w:val="00F3062C"/>
    <w:rsid w:val="00F31530"/>
    <w:rsid w:val="00F331FA"/>
    <w:rsid w:val="00F332DD"/>
    <w:rsid w:val="00F34FF4"/>
    <w:rsid w:val="00F36126"/>
    <w:rsid w:val="00F4050E"/>
    <w:rsid w:val="00F51C3F"/>
    <w:rsid w:val="00F571D0"/>
    <w:rsid w:val="00F60008"/>
    <w:rsid w:val="00F61928"/>
    <w:rsid w:val="00F652F3"/>
    <w:rsid w:val="00F65CB9"/>
    <w:rsid w:val="00F674BD"/>
    <w:rsid w:val="00F70ED1"/>
    <w:rsid w:val="00F81C49"/>
    <w:rsid w:val="00F8280A"/>
    <w:rsid w:val="00F90350"/>
    <w:rsid w:val="00F92966"/>
    <w:rsid w:val="00F95371"/>
    <w:rsid w:val="00F969A2"/>
    <w:rsid w:val="00FA06F0"/>
    <w:rsid w:val="00FA5BA2"/>
    <w:rsid w:val="00FB4B10"/>
    <w:rsid w:val="00FB702C"/>
    <w:rsid w:val="00FC6701"/>
    <w:rsid w:val="00FC6750"/>
    <w:rsid w:val="00FC7C43"/>
    <w:rsid w:val="00FD4333"/>
    <w:rsid w:val="00FD7692"/>
    <w:rsid w:val="00FE43A9"/>
    <w:rsid w:val="00FE7C11"/>
    <w:rsid w:val="00FF0DAA"/>
    <w:rsid w:val="00FF1BF5"/>
    <w:rsid w:val="00FF2B42"/>
    <w:rsid w:val="00FF49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5F9A2B0"/>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color w:val="333333"/>
        <w:lang w:val="nl-NL" w:eastAsia="nl-NL"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3"/>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446B2B"/>
  </w:style>
  <w:style w:type="paragraph" w:styleId="Kop1">
    <w:name w:val="heading 1"/>
    <w:aliases w:val="H1 HvdM"/>
    <w:basedOn w:val="BodyHvdM"/>
    <w:next w:val="BodyHvdM"/>
    <w:link w:val="Kop1Char"/>
    <w:qFormat/>
    <w:rsid w:val="00446B2B"/>
    <w:pPr>
      <w:keepNext/>
      <w:keepLines/>
      <w:spacing w:after="240"/>
      <w:outlineLvl w:val="0"/>
    </w:pPr>
    <w:rPr>
      <w:rFonts w:ascii="Arial Black" w:hAnsi="Arial Black"/>
      <w:color w:val="FF482E" w:themeColor="accent1"/>
      <w:sz w:val="26"/>
    </w:rPr>
  </w:style>
  <w:style w:type="paragraph" w:styleId="Kop2">
    <w:name w:val="heading 2"/>
    <w:aliases w:val="H2 HvdM"/>
    <w:basedOn w:val="BodyHvdM"/>
    <w:next w:val="BodyHvdM"/>
    <w:link w:val="Kop2Char"/>
    <w:qFormat/>
    <w:rsid w:val="00446B2B"/>
    <w:pPr>
      <w:keepNext/>
      <w:keepLines/>
      <w:outlineLvl w:val="1"/>
    </w:pPr>
    <w:rPr>
      <w:rFonts w:asciiTheme="majorHAnsi" w:eastAsiaTheme="majorEastAsia" w:hAnsiTheme="majorHAnsi" w:cstheme="majorBidi"/>
      <w:b/>
      <w:color w:val="333333" w:themeColor="text1"/>
      <w:sz w:val="22"/>
      <w:szCs w:val="26"/>
      <w:lang w:eastAsia="en-US"/>
    </w:rPr>
  </w:style>
  <w:style w:type="paragraph" w:styleId="Kop3">
    <w:name w:val="heading 3"/>
    <w:aliases w:val="H3 HvdM"/>
    <w:basedOn w:val="BodyHvdM"/>
    <w:next w:val="BodyHvdM"/>
    <w:link w:val="Kop3Char"/>
    <w:qFormat/>
    <w:rsid w:val="00446B2B"/>
    <w:pPr>
      <w:keepNext/>
      <w:keepLines/>
      <w:outlineLvl w:val="2"/>
    </w:pPr>
    <w:rPr>
      <w:rFonts w:asciiTheme="majorHAnsi" w:eastAsiaTheme="majorEastAsia" w:hAnsiTheme="majorHAnsi" w:cstheme="majorBidi"/>
      <w:b/>
      <w:i/>
      <w:szCs w:val="24"/>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Blauw">
    <w:name w:val="Tabel Blauw"/>
    <w:basedOn w:val="Standaardtabel"/>
    <w:uiPriority w:val="99"/>
    <w:rsid w:val="00865433"/>
    <w:rPr>
      <w:color w:val="333333" w:themeColor="text1"/>
    </w:rPr>
    <w:tblPr>
      <w:tblStyleRowBandSize w:val="1"/>
      <w:tblBorders>
        <w:insideH w:val="single" w:sz="4" w:space="0" w:color="BCDDE9" w:themeColor="accent4"/>
        <w:insideV w:val="single" w:sz="4" w:space="0" w:color="BCDDE9" w:themeColor="accent4"/>
      </w:tblBorders>
      <w:tblCellMar>
        <w:top w:w="28" w:type="dxa"/>
        <w:left w:w="142" w:type="dxa"/>
        <w:bottom w:w="28" w:type="dxa"/>
        <w:right w:w="142" w:type="dxa"/>
      </w:tblCellMar>
    </w:tblPr>
    <w:tblStylePr w:type="firstRow">
      <w:rPr>
        <w:rFonts w:asciiTheme="majorHAnsi" w:hAnsiTheme="majorHAnsi"/>
        <w:b/>
      </w:rPr>
      <w:tblPr/>
      <w:tcPr>
        <w:shd w:val="clear" w:color="auto" w:fill="BCDDE9" w:themeFill="accent4"/>
      </w:tcPr>
    </w:tblStylePr>
    <w:tblStylePr w:type="band2Horz">
      <w:tblPr/>
      <w:tcPr>
        <w:shd w:val="clear" w:color="auto" w:fill="F0F0F0" w:themeFill="background2"/>
      </w:tcPr>
    </w:tblStylePr>
  </w:style>
  <w:style w:type="paragraph" w:styleId="Voettekst">
    <w:name w:val="footer"/>
    <w:basedOn w:val="Standaard"/>
    <w:rsid w:val="00446B2B"/>
    <w:pPr>
      <w:tabs>
        <w:tab w:val="center" w:pos="4536"/>
        <w:tab w:val="right" w:pos="9072"/>
      </w:tabs>
      <w:jc w:val="right"/>
    </w:pPr>
  </w:style>
  <w:style w:type="table" w:customStyle="1" w:styleId="TabelOranje">
    <w:name w:val="Tabel Oranje"/>
    <w:basedOn w:val="Standaardtabel"/>
    <w:uiPriority w:val="99"/>
    <w:rsid w:val="00865433"/>
    <w:rPr>
      <w:color w:val="333333" w:themeColor="text1"/>
    </w:rPr>
    <w:tblPr>
      <w:tblStyleRowBandSize w:val="1"/>
      <w:tblBorders>
        <w:insideH w:val="single" w:sz="4" w:space="0" w:color="F5BC80" w:themeColor="accent2"/>
        <w:insideV w:val="single" w:sz="4" w:space="0" w:color="F5BC80" w:themeColor="accent2"/>
      </w:tblBorders>
      <w:tblCellMar>
        <w:top w:w="28" w:type="dxa"/>
        <w:left w:w="142" w:type="dxa"/>
        <w:bottom w:w="28" w:type="dxa"/>
        <w:right w:w="142" w:type="dxa"/>
      </w:tblCellMar>
    </w:tblPr>
    <w:tblStylePr w:type="firstRow">
      <w:rPr>
        <w:rFonts w:asciiTheme="majorHAnsi" w:hAnsiTheme="majorHAnsi"/>
        <w:b/>
        <w:color w:val="FFFFFF" w:themeColor="background1"/>
      </w:rPr>
      <w:tblPr/>
      <w:tcPr>
        <w:shd w:val="clear" w:color="auto" w:fill="F5BC80" w:themeFill="accent2"/>
      </w:tcPr>
    </w:tblStylePr>
    <w:tblStylePr w:type="band2Horz">
      <w:tblPr/>
      <w:tcPr>
        <w:shd w:val="clear" w:color="auto" w:fill="F0F0F0" w:themeFill="background2"/>
      </w:tcPr>
    </w:tblStylePr>
  </w:style>
  <w:style w:type="paragraph" w:styleId="Ballontekst">
    <w:name w:val="Balloon Text"/>
    <w:basedOn w:val="Standaard"/>
    <w:semiHidden/>
    <w:rPr>
      <w:rFonts w:cs="Tahoma"/>
      <w:sz w:val="16"/>
      <w:szCs w:val="16"/>
    </w:rPr>
  </w:style>
  <w:style w:type="paragraph" w:customStyle="1" w:styleId="IntrotekstHvdM">
    <w:name w:val="Introtekst HvdM"/>
    <w:basedOn w:val="BodyHvdM"/>
    <w:qFormat/>
    <w:rsid w:val="00446B2B"/>
    <w:rPr>
      <w:b/>
      <w:bCs/>
    </w:rPr>
  </w:style>
  <w:style w:type="paragraph" w:customStyle="1" w:styleId="BodyHvdM">
    <w:name w:val="Body HvdM"/>
    <w:basedOn w:val="Standaard"/>
    <w:qFormat/>
    <w:rsid w:val="00446B2B"/>
  </w:style>
  <w:style w:type="paragraph" w:customStyle="1" w:styleId="CitaatHvdM">
    <w:name w:val="Citaat HvdM"/>
    <w:qFormat/>
    <w:rsid w:val="00D070BE"/>
    <w:pPr>
      <w:ind w:left="709" w:right="1134"/>
    </w:pPr>
    <w:rPr>
      <w:color w:val="FF482E" w:themeColor="accent1"/>
      <w:sz w:val="24"/>
      <w:szCs w:val="32"/>
    </w:rPr>
  </w:style>
  <w:style w:type="table" w:styleId="Tabelraster">
    <w:name w:val="Table Grid"/>
    <w:basedOn w:val="Standaardtabel"/>
    <w:rsid w:val="003524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CF59F4"/>
    <w:pPr>
      <w:tabs>
        <w:tab w:val="center" w:pos="4536"/>
        <w:tab w:val="right" w:pos="9072"/>
      </w:tabs>
    </w:pPr>
  </w:style>
  <w:style w:type="character" w:customStyle="1" w:styleId="KoptekstChar">
    <w:name w:val="Koptekst Char"/>
    <w:basedOn w:val="Standaardalinea-lettertype"/>
    <w:link w:val="Koptekst"/>
    <w:rsid w:val="00CF59F4"/>
  </w:style>
  <w:style w:type="paragraph" w:customStyle="1" w:styleId="BodyHvdMOpsomming">
    <w:name w:val="Body HvdM Opsomming"/>
    <w:basedOn w:val="BodyHvdM"/>
    <w:qFormat/>
    <w:rsid w:val="002E16C6"/>
    <w:pPr>
      <w:numPr>
        <w:numId w:val="20"/>
      </w:numPr>
    </w:pPr>
  </w:style>
  <w:style w:type="paragraph" w:customStyle="1" w:styleId="BodyHvdMCursief">
    <w:name w:val="Body HvdM Cursief"/>
    <w:basedOn w:val="BodyHvdM"/>
    <w:qFormat/>
    <w:rsid w:val="00446B2B"/>
    <w:rPr>
      <w:i/>
    </w:rPr>
  </w:style>
  <w:style w:type="character" w:customStyle="1" w:styleId="Kop1Char">
    <w:name w:val="Kop 1 Char"/>
    <w:aliases w:val="H1 HvdM Char"/>
    <w:basedOn w:val="Standaardalinea-lettertype"/>
    <w:link w:val="Kop1"/>
    <w:rsid w:val="00446B2B"/>
    <w:rPr>
      <w:rFonts w:ascii="Arial Black" w:hAnsi="Arial Black"/>
      <w:color w:val="FF482E" w:themeColor="accent1"/>
      <w:sz w:val="26"/>
    </w:rPr>
  </w:style>
  <w:style w:type="character" w:customStyle="1" w:styleId="Kop2Char">
    <w:name w:val="Kop 2 Char"/>
    <w:aliases w:val="H2 HvdM Char"/>
    <w:basedOn w:val="Standaardalinea-lettertype"/>
    <w:link w:val="Kop2"/>
    <w:rsid w:val="00446B2B"/>
    <w:rPr>
      <w:rFonts w:asciiTheme="majorHAnsi" w:eastAsiaTheme="majorEastAsia" w:hAnsiTheme="majorHAnsi" w:cstheme="majorBidi"/>
      <w:b/>
      <w:color w:val="333333" w:themeColor="text1"/>
      <w:sz w:val="22"/>
      <w:szCs w:val="26"/>
      <w:lang w:eastAsia="en-US"/>
    </w:rPr>
  </w:style>
  <w:style w:type="character" w:customStyle="1" w:styleId="Kop3Char">
    <w:name w:val="Kop 3 Char"/>
    <w:aliases w:val="H3 HvdM Char"/>
    <w:basedOn w:val="Standaardalinea-lettertype"/>
    <w:link w:val="Kop3"/>
    <w:rsid w:val="00446B2B"/>
    <w:rPr>
      <w:rFonts w:asciiTheme="majorHAnsi" w:eastAsiaTheme="majorEastAsia" w:hAnsiTheme="majorHAnsi" w:cstheme="majorBidi"/>
      <w:b/>
      <w:i/>
      <w:szCs w:val="24"/>
      <w:lang w:eastAsia="en-US"/>
    </w:rPr>
  </w:style>
  <w:style w:type="paragraph" w:styleId="Lijstalinea">
    <w:name w:val="List Paragraph"/>
    <w:basedOn w:val="Standaard"/>
    <w:uiPriority w:val="34"/>
    <w:rsid w:val="002C2FDD"/>
    <w:pPr>
      <w:spacing w:after="160" w:line="259" w:lineRule="auto"/>
      <w:ind w:left="720"/>
      <w:contextualSpacing/>
    </w:pPr>
    <w:rPr>
      <w:rFonts w:eastAsiaTheme="minorHAnsi" w:cstheme="minorBidi"/>
      <w:sz w:val="22"/>
      <w:szCs w:val="22"/>
      <w:lang w:eastAsia="en-US"/>
    </w:rPr>
  </w:style>
  <w:style w:type="paragraph" w:styleId="Geenafstand">
    <w:name w:val="No Spacing"/>
    <w:uiPriority w:val="3"/>
    <w:rsid w:val="00EA4F48"/>
    <w:rPr>
      <w:rFonts w:ascii="Verdana" w:eastAsiaTheme="minorHAnsi" w:hAnsi="Verdana" w:cstheme="minorBidi"/>
      <w:color w:val="auto"/>
      <w:sz w:val="18"/>
      <w:szCs w:val="22"/>
      <w:lang w:eastAsia="en-US"/>
    </w:rPr>
  </w:style>
  <w:style w:type="character" w:styleId="Verwijzingopmerking">
    <w:name w:val="annotation reference"/>
    <w:basedOn w:val="Standaardalinea-lettertype"/>
    <w:uiPriority w:val="99"/>
    <w:unhideWhenUsed/>
    <w:rsid w:val="00687954"/>
    <w:rPr>
      <w:sz w:val="16"/>
      <w:szCs w:val="16"/>
    </w:rPr>
  </w:style>
  <w:style w:type="paragraph" w:styleId="Tekstopmerking">
    <w:name w:val="annotation text"/>
    <w:basedOn w:val="Standaard"/>
    <w:link w:val="TekstopmerkingChar"/>
    <w:uiPriority w:val="99"/>
    <w:unhideWhenUsed/>
    <w:rsid w:val="00687954"/>
    <w:rPr>
      <w:rFonts w:ascii="Verdana" w:eastAsiaTheme="minorHAnsi" w:hAnsi="Verdana" w:cstheme="minorBidi"/>
      <w:color w:val="auto"/>
      <w:lang w:eastAsia="en-US"/>
    </w:rPr>
  </w:style>
  <w:style w:type="character" w:customStyle="1" w:styleId="TekstopmerkingChar">
    <w:name w:val="Tekst opmerking Char"/>
    <w:basedOn w:val="Standaardalinea-lettertype"/>
    <w:link w:val="Tekstopmerking"/>
    <w:uiPriority w:val="99"/>
    <w:rsid w:val="00687954"/>
    <w:rPr>
      <w:rFonts w:ascii="Verdana" w:eastAsiaTheme="minorHAnsi" w:hAnsi="Verdana" w:cstheme="minorBidi"/>
      <w:color w:val="auto"/>
      <w:lang w:eastAsia="en-US"/>
    </w:rPr>
  </w:style>
  <w:style w:type="paragraph" w:styleId="Voetnoottekst">
    <w:name w:val="footnote text"/>
    <w:basedOn w:val="Standaard"/>
    <w:link w:val="VoetnoottekstChar"/>
    <w:rsid w:val="00997D1B"/>
  </w:style>
  <w:style w:type="character" w:customStyle="1" w:styleId="VoetnoottekstChar">
    <w:name w:val="Voetnoottekst Char"/>
    <w:basedOn w:val="Standaardalinea-lettertype"/>
    <w:link w:val="Voetnoottekst"/>
    <w:rsid w:val="00997D1B"/>
  </w:style>
  <w:style w:type="character" w:styleId="Voetnootmarkering">
    <w:name w:val="footnote reference"/>
    <w:basedOn w:val="Standaardalinea-lettertype"/>
    <w:rsid w:val="00997D1B"/>
    <w:rPr>
      <w:vertAlign w:val="superscript"/>
    </w:rPr>
  </w:style>
  <w:style w:type="character" w:styleId="Hyperlink">
    <w:name w:val="Hyperlink"/>
    <w:basedOn w:val="Standaardalinea-lettertype"/>
    <w:rsid w:val="0091540D"/>
    <w:rPr>
      <w:color w:val="333333" w:themeColor="hyperlink"/>
      <w:u w:val="single"/>
    </w:rPr>
  </w:style>
  <w:style w:type="paragraph" w:styleId="Onderwerpvanopmerking">
    <w:name w:val="annotation subject"/>
    <w:basedOn w:val="Tekstopmerking"/>
    <w:next w:val="Tekstopmerking"/>
    <w:link w:val="OnderwerpvanopmerkingChar"/>
    <w:rsid w:val="00FC7C43"/>
    <w:rPr>
      <w:rFonts w:ascii="Tahoma" w:eastAsia="Times New Roman" w:hAnsi="Tahoma" w:cs="Times New Roman"/>
      <w:b/>
      <w:bCs/>
      <w:color w:val="333333"/>
      <w:lang w:eastAsia="nl-NL"/>
    </w:rPr>
  </w:style>
  <w:style w:type="character" w:customStyle="1" w:styleId="OnderwerpvanopmerkingChar">
    <w:name w:val="Onderwerp van opmerking Char"/>
    <w:basedOn w:val="TekstopmerkingChar"/>
    <w:link w:val="Onderwerpvanopmerking"/>
    <w:rsid w:val="00FC7C43"/>
    <w:rPr>
      <w:rFonts w:ascii="Verdana" w:eastAsiaTheme="minorHAnsi" w:hAnsi="Verdana" w:cstheme="minorBidi"/>
      <w:b/>
      <w:bCs/>
      <w:color w:val="auto"/>
      <w:lang w:eastAsia="en-US"/>
    </w:rPr>
  </w:style>
  <w:style w:type="paragraph" w:styleId="Revisie">
    <w:name w:val="Revision"/>
    <w:hidden/>
    <w:uiPriority w:val="71"/>
    <w:rsid w:val="00104F5C"/>
  </w:style>
  <w:style w:type="character" w:styleId="Onopgelostemelding">
    <w:name w:val="Unresolved Mention"/>
    <w:basedOn w:val="Standaardalinea-lettertype"/>
    <w:uiPriority w:val="99"/>
    <w:semiHidden/>
    <w:unhideWhenUsed/>
    <w:rsid w:val="00841A40"/>
    <w:rPr>
      <w:color w:val="605E5C"/>
      <w:shd w:val="clear" w:color="auto" w:fill="E1DFDD"/>
    </w:rPr>
  </w:style>
  <w:style w:type="character" w:styleId="GevolgdeHyperlink">
    <w:name w:val="FollowedHyperlink"/>
    <w:basedOn w:val="Standaardalinea-lettertype"/>
    <w:rsid w:val="00F61928"/>
    <w:rPr>
      <w:color w:val="33333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327530">
      <w:bodyDiv w:val="1"/>
      <w:marLeft w:val="0"/>
      <w:marRight w:val="0"/>
      <w:marTop w:val="0"/>
      <w:marBottom w:val="0"/>
      <w:divBdr>
        <w:top w:val="none" w:sz="0" w:space="0" w:color="auto"/>
        <w:left w:val="none" w:sz="0" w:space="0" w:color="auto"/>
        <w:bottom w:val="none" w:sz="0" w:space="0" w:color="auto"/>
        <w:right w:val="none" w:sz="0" w:space="0" w:color="auto"/>
      </w:divBdr>
    </w:div>
    <w:div w:id="258947712">
      <w:bodyDiv w:val="1"/>
      <w:marLeft w:val="0"/>
      <w:marRight w:val="0"/>
      <w:marTop w:val="0"/>
      <w:marBottom w:val="0"/>
      <w:divBdr>
        <w:top w:val="none" w:sz="0" w:space="0" w:color="auto"/>
        <w:left w:val="none" w:sz="0" w:space="0" w:color="auto"/>
        <w:bottom w:val="none" w:sz="0" w:space="0" w:color="auto"/>
        <w:right w:val="none" w:sz="0" w:space="0" w:color="auto"/>
      </w:divBdr>
    </w:div>
    <w:div w:id="633103839">
      <w:bodyDiv w:val="1"/>
      <w:marLeft w:val="0"/>
      <w:marRight w:val="0"/>
      <w:marTop w:val="0"/>
      <w:marBottom w:val="0"/>
      <w:divBdr>
        <w:top w:val="none" w:sz="0" w:space="0" w:color="auto"/>
        <w:left w:val="none" w:sz="0" w:space="0" w:color="auto"/>
        <w:bottom w:val="none" w:sz="0" w:space="0" w:color="auto"/>
        <w:right w:val="none" w:sz="0" w:space="0" w:color="auto"/>
      </w:divBdr>
    </w:div>
    <w:div w:id="858398581">
      <w:bodyDiv w:val="1"/>
      <w:marLeft w:val="0"/>
      <w:marRight w:val="0"/>
      <w:marTop w:val="0"/>
      <w:marBottom w:val="0"/>
      <w:divBdr>
        <w:top w:val="none" w:sz="0" w:space="0" w:color="auto"/>
        <w:left w:val="none" w:sz="0" w:space="0" w:color="auto"/>
        <w:bottom w:val="none" w:sz="0" w:space="0" w:color="auto"/>
        <w:right w:val="none" w:sz="0" w:space="0" w:color="auto"/>
      </w:divBdr>
    </w:div>
    <w:div w:id="875313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erkcentrum.nl/"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itvoeringvanbeleidszw.nl/subsidies-en-regelingen/algemene-informatie/inclusiviteitstechnologie-voor-het-mk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jksoverheid.nl/onderwerpen/werken-met-arbeidsbeperking/stimulering-werkgevers-aannemen-mensen-met-arbeidsbeperkin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oeonbeperktmee.nl/werkgevers" TargetMode="External"/></Relationships>
</file>

<file path=word/theme/theme1.xml><?xml version="1.0" encoding="utf-8"?>
<a:theme xmlns:a="http://schemas.openxmlformats.org/drawingml/2006/main" name="Kantoorthema">
  <a:themeElements>
    <a:clrScheme name="HvdM">
      <a:dk1>
        <a:srgbClr val="333333"/>
      </a:dk1>
      <a:lt1>
        <a:sysClr val="window" lastClr="FFFFFF"/>
      </a:lt1>
      <a:dk2>
        <a:srgbClr val="FF482E"/>
      </a:dk2>
      <a:lt2>
        <a:srgbClr val="F0F0F0"/>
      </a:lt2>
      <a:accent1>
        <a:srgbClr val="FF482E"/>
      </a:accent1>
      <a:accent2>
        <a:srgbClr val="F5BC80"/>
      </a:accent2>
      <a:accent3>
        <a:srgbClr val="F0F0F0"/>
      </a:accent3>
      <a:accent4>
        <a:srgbClr val="BCDDE9"/>
      </a:accent4>
      <a:accent5>
        <a:srgbClr val="FF482E"/>
      </a:accent5>
      <a:accent6>
        <a:srgbClr val="F5BC80"/>
      </a:accent6>
      <a:hlink>
        <a:srgbClr val="333333"/>
      </a:hlink>
      <a:folHlink>
        <a:srgbClr val="333333"/>
      </a:folHlink>
    </a:clrScheme>
    <a:fontScheme name="HvdM">
      <a:majorFont>
        <a:latin typeface="Arial"/>
        <a:ea typeface=""/>
        <a:cs typeface=""/>
      </a:majorFont>
      <a:minorFont>
        <a:latin typeface="Taho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95a6da-d500-4fc0-8405-b678401fc4b8">
      <Terms xmlns="http://schemas.microsoft.com/office/infopath/2007/PartnerControls"/>
    </lcf76f155ced4ddcb4097134ff3c332f>
    <TaxCatchAll xmlns="4594deff-20e9-4adf-bd2f-06a7488c51c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219BD923A91643AC8007FCAC61C587" ma:contentTypeVersion="16" ma:contentTypeDescription="Create a new document." ma:contentTypeScope="" ma:versionID="fe4c98ede61a9b2f43bed0bb8cc1e68c">
  <xsd:schema xmlns:xsd="http://www.w3.org/2001/XMLSchema" xmlns:xs="http://www.w3.org/2001/XMLSchema" xmlns:p="http://schemas.microsoft.com/office/2006/metadata/properties" xmlns:ns2="2a95a6da-d500-4fc0-8405-b678401fc4b8" xmlns:ns3="4594deff-20e9-4adf-bd2f-06a7488c51c5" targetNamespace="http://schemas.microsoft.com/office/2006/metadata/properties" ma:root="true" ma:fieldsID="029b255bafb0259c87b91225a7accd31" ns2:_="" ns3:_="">
    <xsd:import namespace="2a95a6da-d500-4fc0-8405-b678401fc4b8"/>
    <xsd:import namespace="4594deff-20e9-4adf-bd2f-06a7488c51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5a6da-d500-4fc0-8405-b678401fc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b4fc2b-cf0b-434e-b111-13a9ffc5717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4deff-20e9-4adf-bd2f-06a7488c51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fd786-4a1d-426d-bc54-7f8d7fd275bb}" ma:internalName="TaxCatchAll" ma:showField="CatchAllData" ma:web="4594deff-20e9-4adf-bd2f-06a7488c51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4EF534-C289-4906-A673-A0DBF8649080}">
  <ds:schemaRefs>
    <ds:schemaRef ds:uri="http://schemas.microsoft.com/office/2006/metadata/properties"/>
    <ds:schemaRef ds:uri="http://schemas.microsoft.com/office/infopath/2007/PartnerControls"/>
    <ds:schemaRef ds:uri="2a95a6da-d500-4fc0-8405-b678401fc4b8"/>
    <ds:schemaRef ds:uri="4594deff-20e9-4adf-bd2f-06a7488c51c5"/>
  </ds:schemaRefs>
</ds:datastoreItem>
</file>

<file path=customXml/itemProps2.xml><?xml version="1.0" encoding="utf-8"?>
<ds:datastoreItem xmlns:ds="http://schemas.openxmlformats.org/officeDocument/2006/customXml" ds:itemID="{42F18A8F-D3FF-4572-BC14-6503443B6F5C}">
  <ds:schemaRefs>
    <ds:schemaRef ds:uri="http://schemas.openxmlformats.org/officeDocument/2006/bibliography"/>
  </ds:schemaRefs>
</ds:datastoreItem>
</file>

<file path=customXml/itemProps3.xml><?xml version="1.0" encoding="utf-8"?>
<ds:datastoreItem xmlns:ds="http://schemas.openxmlformats.org/officeDocument/2006/customXml" ds:itemID="{ADC801CF-F0C0-45B5-8647-723762CE1410}">
  <ds:schemaRefs>
    <ds:schemaRef ds:uri="http://schemas.microsoft.com/sharepoint/v3/contenttype/forms"/>
  </ds:schemaRefs>
</ds:datastoreItem>
</file>

<file path=customXml/itemProps4.xml><?xml version="1.0" encoding="utf-8"?>
<ds:datastoreItem xmlns:ds="http://schemas.openxmlformats.org/officeDocument/2006/customXml" ds:itemID="{DB10EBC6-11FD-42CC-8E16-8DA6B4254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95a6da-d500-4fc0-8405-b678401fc4b8"/>
    <ds:schemaRef ds:uri="4594deff-20e9-4adf-bd2f-06a7488c5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827</Words>
  <Characters>5099</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5915</CharactersWithSpaces>
  <SharedDoc>false</SharedDoc>
  <HLinks>
    <vt:vector size="6" baseType="variant">
      <vt:variant>
        <vt:i4>4849664</vt:i4>
      </vt:variant>
      <vt:variant>
        <vt:i4>0</vt:i4>
      </vt:variant>
      <vt:variant>
        <vt:i4>0</vt:i4>
      </vt:variant>
      <vt:variant>
        <vt:i4>5</vt:i4>
      </vt:variant>
      <vt:variant>
        <vt:lpwstr>Toegankelijkheid op de werkvloer | Doe onbeperkt mee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2026-06-08T14:08:00Z</dcterms:created>
  <dcterms:modified xsi:type="dcterms:W3CDTF">2026-06-08T14:22:00Z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4000</vt:r8>
  </property>
  <property fmtid="{D5CDD505-2E9C-101B-9397-08002B2CF9AE}" pid="3" name="MediaServiceImageTags">
    <vt:lpwstr/>
  </property>
  <property fmtid="{D5CDD505-2E9C-101B-9397-08002B2CF9AE}" pid="4" name="ContentTypeId">
    <vt:lpwstr>0x010100AC219BD923A91643AC8007FCAC61C587</vt:lpwstr>
  </property>
</Properties>
</file>